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CE5" w:rsidRPr="00FF2806" w:rsidRDefault="00711CE5" w:rsidP="00631EA7">
      <w:pPr>
        <w:jc w:val="both"/>
        <w:rPr>
          <w:rFonts w:ascii="Times New Roman" w:hAnsi="Times New Roman" w:cs="Times New Roman"/>
          <w:b/>
          <w:sz w:val="24"/>
          <w:szCs w:val="24"/>
        </w:rPr>
      </w:pPr>
      <w:r>
        <w:tab/>
      </w:r>
      <w:r>
        <w:tab/>
      </w:r>
      <w:r>
        <w:tab/>
      </w:r>
      <w:r w:rsidRPr="00FF2806">
        <w:rPr>
          <w:rFonts w:ascii="Times New Roman" w:hAnsi="Times New Roman" w:cs="Times New Roman"/>
          <w:sz w:val="24"/>
          <w:szCs w:val="24"/>
        </w:rPr>
        <w:t xml:space="preserve">                  </w:t>
      </w:r>
      <w:r w:rsidRPr="00FF2806">
        <w:rPr>
          <w:rFonts w:ascii="Times New Roman" w:hAnsi="Times New Roman" w:cs="Times New Roman"/>
          <w:b/>
          <w:sz w:val="24"/>
          <w:szCs w:val="24"/>
        </w:rPr>
        <w:t>MĚSTYS CERHOVICE</w:t>
      </w:r>
    </w:p>
    <w:p w:rsidR="00711CE5" w:rsidRPr="000F05D5" w:rsidRDefault="00711CE5" w:rsidP="00631EA7">
      <w:pPr>
        <w:jc w:val="both"/>
        <w:rPr>
          <w:rFonts w:ascii="Times New Roman" w:hAnsi="Times New Roman" w:cs="Times New Roman"/>
        </w:rPr>
      </w:pPr>
      <w:r w:rsidRPr="000F05D5">
        <w:rPr>
          <w:rFonts w:ascii="Times New Roman" w:hAnsi="Times New Roman" w:cs="Times New Roman"/>
        </w:rPr>
        <w:t>jako provozovatel veřejného pohřebiště</w:t>
      </w:r>
      <w:r w:rsidR="00D121D0">
        <w:rPr>
          <w:rFonts w:ascii="Times New Roman" w:hAnsi="Times New Roman" w:cs="Times New Roman"/>
        </w:rPr>
        <w:t xml:space="preserve"> (dále jen pohřebiště) podle § 16 </w:t>
      </w:r>
      <w:proofErr w:type="gramStart"/>
      <w:r w:rsidR="00D121D0">
        <w:rPr>
          <w:rFonts w:ascii="Times New Roman" w:hAnsi="Times New Roman" w:cs="Times New Roman"/>
        </w:rPr>
        <w:t xml:space="preserve">odst.1 </w:t>
      </w:r>
      <w:r w:rsidRPr="000F05D5">
        <w:rPr>
          <w:rFonts w:ascii="Times New Roman" w:hAnsi="Times New Roman" w:cs="Times New Roman"/>
        </w:rPr>
        <w:t xml:space="preserve"> zákona</w:t>
      </w:r>
      <w:proofErr w:type="gramEnd"/>
      <w:r w:rsidRPr="000F05D5">
        <w:rPr>
          <w:rFonts w:ascii="Times New Roman" w:hAnsi="Times New Roman" w:cs="Times New Roman"/>
        </w:rPr>
        <w:t xml:space="preserve"> č. 256/2001 Sb.,  </w:t>
      </w:r>
      <w:r w:rsidR="00AE7271">
        <w:rPr>
          <w:rFonts w:ascii="Times New Roman" w:hAnsi="Times New Roman" w:cs="Times New Roman"/>
        </w:rPr>
        <w:t xml:space="preserve">o </w:t>
      </w:r>
      <w:r w:rsidRPr="000F05D5">
        <w:rPr>
          <w:rFonts w:ascii="Times New Roman" w:hAnsi="Times New Roman" w:cs="Times New Roman"/>
        </w:rPr>
        <w:t xml:space="preserve"> pohřebnictví a o změně některých zákonů, ve znění pozdějších předpisů (dále jen zákon o pohřebnictví) vydává v souladu s ustanovením § 19 citovaného zákona</w:t>
      </w:r>
    </w:p>
    <w:p w:rsidR="00711CE5" w:rsidRPr="001A67CD" w:rsidRDefault="00711CE5" w:rsidP="00631EA7">
      <w:pPr>
        <w:jc w:val="both"/>
        <w:rPr>
          <w:rFonts w:ascii="Times New Roman" w:hAnsi="Times New Roman" w:cs="Times New Roman"/>
          <w:sz w:val="28"/>
          <w:szCs w:val="28"/>
        </w:rPr>
      </w:pPr>
      <w:r w:rsidRPr="001A67CD">
        <w:rPr>
          <w:rFonts w:ascii="Times New Roman" w:hAnsi="Times New Roman" w:cs="Times New Roman"/>
          <w:sz w:val="28"/>
          <w:szCs w:val="28"/>
        </w:rPr>
        <w:t xml:space="preserve">      </w:t>
      </w:r>
      <w:r w:rsidR="001A67CD">
        <w:rPr>
          <w:rFonts w:ascii="Times New Roman" w:hAnsi="Times New Roman" w:cs="Times New Roman"/>
          <w:sz w:val="28"/>
          <w:szCs w:val="28"/>
        </w:rPr>
        <w:t xml:space="preserve">             </w:t>
      </w:r>
      <w:r w:rsidRPr="001A67CD">
        <w:rPr>
          <w:rFonts w:ascii="Times New Roman" w:hAnsi="Times New Roman" w:cs="Times New Roman"/>
          <w:sz w:val="28"/>
          <w:szCs w:val="28"/>
        </w:rPr>
        <w:t xml:space="preserve">        </w:t>
      </w:r>
      <w:r w:rsidRPr="001A67CD">
        <w:rPr>
          <w:rFonts w:ascii="Times New Roman" w:hAnsi="Times New Roman" w:cs="Times New Roman"/>
          <w:b/>
          <w:sz w:val="28"/>
          <w:szCs w:val="28"/>
        </w:rPr>
        <w:t xml:space="preserve">Řád veřejného pohřebiště </w:t>
      </w:r>
      <w:r w:rsidR="002B1D7E" w:rsidRPr="001A67CD">
        <w:rPr>
          <w:rFonts w:ascii="Times New Roman" w:hAnsi="Times New Roman" w:cs="Times New Roman"/>
          <w:b/>
          <w:sz w:val="28"/>
          <w:szCs w:val="28"/>
        </w:rPr>
        <w:t>m</w:t>
      </w:r>
      <w:r w:rsidRPr="001A67CD">
        <w:rPr>
          <w:rFonts w:ascii="Times New Roman" w:hAnsi="Times New Roman" w:cs="Times New Roman"/>
          <w:b/>
          <w:sz w:val="28"/>
          <w:szCs w:val="28"/>
        </w:rPr>
        <w:t>ěstyse Cerhovice</w:t>
      </w:r>
      <w:r w:rsidRPr="001A67CD">
        <w:rPr>
          <w:rFonts w:ascii="Times New Roman" w:hAnsi="Times New Roman" w:cs="Times New Roman"/>
          <w:sz w:val="28"/>
          <w:szCs w:val="28"/>
        </w:rPr>
        <w:t>.</w:t>
      </w:r>
    </w:p>
    <w:p w:rsidR="00711CE5" w:rsidRPr="00E005F5" w:rsidRDefault="00711CE5" w:rsidP="00631EA7">
      <w:pPr>
        <w:pStyle w:val="Odstavecseseznamem"/>
        <w:numPr>
          <w:ilvl w:val="0"/>
          <w:numId w:val="1"/>
        </w:numPr>
        <w:jc w:val="both"/>
        <w:rPr>
          <w:rFonts w:ascii="Times New Roman" w:hAnsi="Times New Roman" w:cs="Times New Roman"/>
        </w:rPr>
      </w:pPr>
      <w:r w:rsidRPr="00E005F5">
        <w:rPr>
          <w:rFonts w:ascii="Times New Roman" w:hAnsi="Times New Roman" w:cs="Times New Roman"/>
        </w:rPr>
        <w:t xml:space="preserve">Rada městyse Cerhovice ve smyslu § 102 odst. 3 zákona č. 128/2000 Sb. o obcích, ve znění pozdějších předpisů schválila tento Řád veřejného pohřebiště Městyse Cerhovice </w:t>
      </w:r>
      <w:r w:rsidR="00360101">
        <w:rPr>
          <w:rFonts w:ascii="Times New Roman" w:hAnsi="Times New Roman" w:cs="Times New Roman"/>
        </w:rPr>
        <w:t xml:space="preserve">                       </w:t>
      </w:r>
      <w:r w:rsidRPr="00E005F5">
        <w:rPr>
          <w:rFonts w:ascii="Times New Roman" w:hAnsi="Times New Roman" w:cs="Times New Roman"/>
        </w:rPr>
        <w:t>dne</w:t>
      </w:r>
      <w:r w:rsidR="00E005F5" w:rsidRPr="00E005F5">
        <w:rPr>
          <w:rFonts w:ascii="Times New Roman" w:hAnsi="Times New Roman" w:cs="Times New Roman"/>
        </w:rPr>
        <w:t xml:space="preserve"> </w:t>
      </w:r>
      <w:proofErr w:type="gramStart"/>
      <w:r w:rsidR="00E005F5" w:rsidRPr="00E005F5">
        <w:rPr>
          <w:rFonts w:ascii="Times New Roman" w:hAnsi="Times New Roman" w:cs="Times New Roman"/>
        </w:rPr>
        <w:t>3.10.2018</w:t>
      </w:r>
      <w:proofErr w:type="gramEnd"/>
      <w:r w:rsidR="00E005F5">
        <w:rPr>
          <w:rFonts w:ascii="Times New Roman" w:hAnsi="Times New Roman" w:cs="Times New Roman"/>
        </w:rPr>
        <w:t xml:space="preserve"> </w:t>
      </w:r>
      <w:r w:rsidRPr="00E005F5">
        <w:rPr>
          <w:rFonts w:ascii="Times New Roman" w:hAnsi="Times New Roman" w:cs="Times New Roman"/>
        </w:rPr>
        <w:t>pod číslem usnesení</w:t>
      </w:r>
      <w:r w:rsidR="00E005F5">
        <w:rPr>
          <w:rFonts w:ascii="Times New Roman" w:hAnsi="Times New Roman" w:cs="Times New Roman"/>
        </w:rPr>
        <w:t xml:space="preserve"> 58/2</w:t>
      </w:r>
      <w:r w:rsidRPr="00E005F5">
        <w:rPr>
          <w:rFonts w:ascii="Times New Roman" w:hAnsi="Times New Roman" w:cs="Times New Roman"/>
        </w:rPr>
        <w:t>.</w:t>
      </w:r>
    </w:p>
    <w:p w:rsidR="001853DE" w:rsidRPr="000F05D5" w:rsidRDefault="001853DE" w:rsidP="00631EA7">
      <w:pPr>
        <w:pStyle w:val="Odstavecseseznamem"/>
        <w:jc w:val="both"/>
        <w:rPr>
          <w:rFonts w:ascii="Times New Roman" w:hAnsi="Times New Roman" w:cs="Times New Roman"/>
        </w:rPr>
      </w:pPr>
    </w:p>
    <w:p w:rsidR="00711CE5" w:rsidRDefault="00DC523D" w:rsidP="00631EA7">
      <w:pPr>
        <w:pStyle w:val="Odstavecseseznamem"/>
        <w:numPr>
          <w:ilvl w:val="0"/>
          <w:numId w:val="1"/>
        </w:numPr>
        <w:jc w:val="both"/>
        <w:rPr>
          <w:rFonts w:ascii="Times New Roman" w:hAnsi="Times New Roman" w:cs="Times New Roman"/>
        </w:rPr>
      </w:pPr>
      <w:r w:rsidRPr="000F05D5">
        <w:rPr>
          <w:rFonts w:ascii="Times New Roman" w:hAnsi="Times New Roman" w:cs="Times New Roman"/>
        </w:rPr>
        <w:t>Ř</w:t>
      </w:r>
      <w:r w:rsidR="002B1D7E">
        <w:rPr>
          <w:rFonts w:ascii="Times New Roman" w:hAnsi="Times New Roman" w:cs="Times New Roman"/>
        </w:rPr>
        <w:t>ád</w:t>
      </w:r>
      <w:r w:rsidRPr="000F05D5">
        <w:rPr>
          <w:rFonts w:ascii="Times New Roman" w:hAnsi="Times New Roman" w:cs="Times New Roman"/>
        </w:rPr>
        <w:t xml:space="preserve"> veřejného pohřebiště Městys Cerhovice vydává po předchozím souhlasu krajského úřadu Středočeského kraje ze dne</w:t>
      </w:r>
      <w:r w:rsidR="00AE5788">
        <w:rPr>
          <w:rFonts w:ascii="Times New Roman" w:hAnsi="Times New Roman" w:cs="Times New Roman"/>
        </w:rPr>
        <w:t xml:space="preserve"> 30.8.2018</w:t>
      </w:r>
      <w:r w:rsidRPr="000F05D5">
        <w:rPr>
          <w:rFonts w:ascii="Times New Roman" w:hAnsi="Times New Roman" w:cs="Times New Roman"/>
        </w:rPr>
        <w:t xml:space="preserve">, vydaného pod </w:t>
      </w:r>
      <w:proofErr w:type="gramStart"/>
      <w:r w:rsidRPr="000F05D5">
        <w:rPr>
          <w:rFonts w:ascii="Times New Roman" w:hAnsi="Times New Roman" w:cs="Times New Roman"/>
        </w:rPr>
        <w:t>č.j.</w:t>
      </w:r>
      <w:proofErr w:type="gramEnd"/>
      <w:r w:rsidRPr="000F05D5">
        <w:rPr>
          <w:rFonts w:ascii="Times New Roman" w:hAnsi="Times New Roman" w:cs="Times New Roman"/>
        </w:rPr>
        <w:t>:</w:t>
      </w:r>
      <w:r w:rsidR="00AE5788">
        <w:rPr>
          <w:rFonts w:ascii="Times New Roman" w:hAnsi="Times New Roman" w:cs="Times New Roman"/>
        </w:rPr>
        <w:t xml:space="preserve"> 114090/2018/KUSK.</w:t>
      </w:r>
    </w:p>
    <w:p w:rsidR="00BA774E" w:rsidRPr="000F05D5" w:rsidRDefault="00BA774E" w:rsidP="00BA774E">
      <w:pPr>
        <w:pStyle w:val="Odstavecseseznamem"/>
        <w:jc w:val="both"/>
        <w:rPr>
          <w:rFonts w:ascii="Times New Roman" w:hAnsi="Times New Roman" w:cs="Times New Roman"/>
        </w:rPr>
      </w:pPr>
    </w:p>
    <w:p w:rsidR="00711CE5" w:rsidRPr="00FF2806" w:rsidRDefault="00DC523D" w:rsidP="00631EA7">
      <w:pPr>
        <w:jc w:val="both"/>
        <w:rPr>
          <w:rFonts w:ascii="Times New Roman" w:hAnsi="Times New Roman" w:cs="Times New Roman"/>
          <w:b/>
          <w:sz w:val="24"/>
          <w:szCs w:val="24"/>
        </w:rPr>
      </w:pPr>
      <w:r w:rsidRPr="00FF2806">
        <w:rPr>
          <w:rFonts w:ascii="Times New Roman" w:hAnsi="Times New Roman" w:cs="Times New Roman"/>
          <w:sz w:val="24"/>
          <w:szCs w:val="24"/>
        </w:rPr>
        <w:t xml:space="preserve">                                </w:t>
      </w:r>
      <w:r w:rsidR="00BA774E" w:rsidRPr="00FF2806">
        <w:rPr>
          <w:rFonts w:ascii="Times New Roman" w:hAnsi="Times New Roman" w:cs="Times New Roman"/>
          <w:sz w:val="24"/>
          <w:szCs w:val="24"/>
        </w:rPr>
        <w:t xml:space="preserve">                         </w:t>
      </w:r>
      <w:r w:rsidRPr="00FF2806">
        <w:rPr>
          <w:rFonts w:ascii="Times New Roman" w:hAnsi="Times New Roman" w:cs="Times New Roman"/>
          <w:sz w:val="24"/>
          <w:szCs w:val="24"/>
        </w:rPr>
        <w:t xml:space="preserve">         </w:t>
      </w:r>
      <w:r w:rsidRPr="00FF2806">
        <w:rPr>
          <w:rFonts w:ascii="Times New Roman" w:hAnsi="Times New Roman" w:cs="Times New Roman"/>
          <w:b/>
          <w:sz w:val="24"/>
          <w:szCs w:val="24"/>
        </w:rPr>
        <w:t>Článek 1</w:t>
      </w:r>
    </w:p>
    <w:p w:rsidR="002B1D7E" w:rsidRPr="00FF2806" w:rsidRDefault="00DC523D" w:rsidP="00631EA7">
      <w:pPr>
        <w:jc w:val="both"/>
        <w:rPr>
          <w:rFonts w:ascii="Times New Roman" w:hAnsi="Times New Roman" w:cs="Times New Roman"/>
          <w:b/>
          <w:sz w:val="24"/>
          <w:szCs w:val="24"/>
          <w:u w:val="single"/>
        </w:rPr>
      </w:pPr>
      <w:r w:rsidRPr="00FF2806">
        <w:rPr>
          <w:rFonts w:ascii="Times New Roman" w:hAnsi="Times New Roman" w:cs="Times New Roman"/>
          <w:sz w:val="24"/>
          <w:szCs w:val="24"/>
        </w:rPr>
        <w:tab/>
      </w:r>
      <w:r w:rsidRPr="00FF2806">
        <w:rPr>
          <w:rFonts w:ascii="Times New Roman" w:hAnsi="Times New Roman" w:cs="Times New Roman"/>
          <w:sz w:val="24"/>
          <w:szCs w:val="24"/>
        </w:rPr>
        <w:tab/>
      </w:r>
      <w:r w:rsidRPr="00FF2806">
        <w:rPr>
          <w:rFonts w:ascii="Times New Roman" w:hAnsi="Times New Roman" w:cs="Times New Roman"/>
          <w:sz w:val="24"/>
          <w:szCs w:val="24"/>
        </w:rPr>
        <w:tab/>
      </w:r>
      <w:r w:rsidRPr="00FF2806">
        <w:rPr>
          <w:rFonts w:ascii="Times New Roman" w:hAnsi="Times New Roman" w:cs="Times New Roman"/>
          <w:sz w:val="24"/>
          <w:szCs w:val="24"/>
        </w:rPr>
        <w:tab/>
        <w:t xml:space="preserve">    </w:t>
      </w:r>
      <w:r w:rsidR="00FB07A8" w:rsidRPr="00FF2806">
        <w:rPr>
          <w:rFonts w:ascii="Times New Roman" w:hAnsi="Times New Roman" w:cs="Times New Roman"/>
          <w:sz w:val="24"/>
          <w:szCs w:val="24"/>
        </w:rPr>
        <w:t xml:space="preserve">     </w:t>
      </w:r>
      <w:r w:rsidRPr="00FF2806">
        <w:rPr>
          <w:rFonts w:ascii="Times New Roman" w:hAnsi="Times New Roman" w:cs="Times New Roman"/>
          <w:sz w:val="24"/>
          <w:szCs w:val="24"/>
        </w:rPr>
        <w:t xml:space="preserve">  </w:t>
      </w:r>
      <w:r w:rsidRPr="00FF2806">
        <w:rPr>
          <w:rFonts w:ascii="Times New Roman" w:hAnsi="Times New Roman" w:cs="Times New Roman"/>
          <w:b/>
          <w:sz w:val="24"/>
          <w:szCs w:val="24"/>
          <w:u w:val="single"/>
        </w:rPr>
        <w:t>Úvodní ustanovení</w:t>
      </w:r>
    </w:p>
    <w:p w:rsidR="002B1D7E" w:rsidRDefault="002B1D7E" w:rsidP="00631EA7">
      <w:pPr>
        <w:pStyle w:val="Odstavecseseznamem"/>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Řád veřejného pohřebiště upravuje provoz veřejného pohřebiště na parcelách </w:t>
      </w:r>
      <w:r w:rsidR="00D94FED">
        <w:rPr>
          <w:rFonts w:ascii="Times New Roman" w:hAnsi="Times New Roman" w:cs="Times New Roman"/>
          <w:color w:val="000000" w:themeColor="text1"/>
        </w:rPr>
        <w:t xml:space="preserve">                                 </w:t>
      </w:r>
      <w:r>
        <w:rPr>
          <w:rFonts w:ascii="Times New Roman" w:hAnsi="Times New Roman" w:cs="Times New Roman"/>
          <w:color w:val="000000" w:themeColor="text1"/>
        </w:rPr>
        <w:t>č. 128/1,128/2,134/2 v </w:t>
      </w:r>
      <w:proofErr w:type="spellStart"/>
      <w:proofErr w:type="gramStart"/>
      <w:r>
        <w:rPr>
          <w:rFonts w:ascii="Times New Roman" w:hAnsi="Times New Roman" w:cs="Times New Roman"/>
          <w:color w:val="000000" w:themeColor="text1"/>
        </w:rPr>
        <w:t>k.ú</w:t>
      </w:r>
      <w:proofErr w:type="spellEnd"/>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Cerhovice, jehož součástí jsou:</w:t>
      </w:r>
    </w:p>
    <w:p w:rsidR="002B1D7E" w:rsidRDefault="002B1D7E" w:rsidP="00631EA7">
      <w:pPr>
        <w:pStyle w:val="Odstavecseseznamem"/>
        <w:numPr>
          <w:ilvl w:val="0"/>
          <w:numId w:val="20"/>
        </w:numPr>
        <w:jc w:val="both"/>
        <w:rPr>
          <w:rFonts w:ascii="Times New Roman" w:hAnsi="Times New Roman" w:cs="Times New Roman"/>
          <w:color w:val="000000" w:themeColor="text1"/>
        </w:rPr>
      </w:pPr>
      <w:r>
        <w:rPr>
          <w:rFonts w:ascii="Times New Roman" w:hAnsi="Times New Roman" w:cs="Times New Roman"/>
          <w:color w:val="000000" w:themeColor="text1"/>
        </w:rPr>
        <w:t>místa pro ukládání lidských pozůstatků do hrobů</w:t>
      </w:r>
    </w:p>
    <w:p w:rsidR="002B1D7E" w:rsidRDefault="002B1D7E" w:rsidP="00631EA7">
      <w:pPr>
        <w:pStyle w:val="Odstavecseseznamem"/>
        <w:numPr>
          <w:ilvl w:val="0"/>
          <w:numId w:val="20"/>
        </w:numPr>
        <w:jc w:val="both"/>
        <w:rPr>
          <w:rFonts w:ascii="Times New Roman" w:hAnsi="Times New Roman" w:cs="Times New Roman"/>
          <w:color w:val="000000" w:themeColor="text1"/>
        </w:rPr>
      </w:pPr>
      <w:r>
        <w:rPr>
          <w:rFonts w:ascii="Times New Roman" w:hAnsi="Times New Roman" w:cs="Times New Roman"/>
          <w:color w:val="000000" w:themeColor="text1"/>
        </w:rPr>
        <w:t>místa pro ukládání lidských pozůstatků do hrobek</w:t>
      </w:r>
    </w:p>
    <w:p w:rsidR="002B1D7E" w:rsidRDefault="002B1D7E" w:rsidP="00631EA7">
      <w:pPr>
        <w:pStyle w:val="Odstavecseseznamem"/>
        <w:numPr>
          <w:ilvl w:val="0"/>
          <w:numId w:val="20"/>
        </w:numPr>
        <w:jc w:val="both"/>
        <w:rPr>
          <w:rFonts w:ascii="Times New Roman" w:hAnsi="Times New Roman" w:cs="Times New Roman"/>
          <w:color w:val="000000" w:themeColor="text1"/>
        </w:rPr>
      </w:pPr>
      <w:r>
        <w:rPr>
          <w:rFonts w:ascii="Times New Roman" w:hAnsi="Times New Roman" w:cs="Times New Roman"/>
          <w:color w:val="000000" w:themeColor="text1"/>
        </w:rPr>
        <w:t>místa pro ukládání zpopelněných lidských ostatků v urnách.</w:t>
      </w:r>
    </w:p>
    <w:p w:rsidR="002B1D7E" w:rsidRDefault="009F0343" w:rsidP="00631EA7">
      <w:pPr>
        <w:ind w:left="720"/>
        <w:jc w:val="both"/>
        <w:rPr>
          <w:rFonts w:ascii="Times New Roman" w:hAnsi="Times New Roman" w:cs="Times New Roman"/>
          <w:color w:val="000000" w:themeColor="text1"/>
        </w:rPr>
      </w:pPr>
      <w:r>
        <w:rPr>
          <w:rFonts w:ascii="Times New Roman" w:hAnsi="Times New Roman" w:cs="Times New Roman"/>
          <w:color w:val="000000" w:themeColor="text1"/>
        </w:rPr>
        <w:t>Veřejné pohřebiště sestává z těchto částí: starý hřbitov, nový hřbitov a urnový háj.</w:t>
      </w:r>
    </w:p>
    <w:p w:rsidR="00946BFB" w:rsidRPr="0091551B" w:rsidRDefault="00E230B2" w:rsidP="004F0DD4">
      <w:pPr>
        <w:pStyle w:val="Odstavecseseznamem"/>
        <w:numPr>
          <w:ilvl w:val="0"/>
          <w:numId w:val="2"/>
        </w:numPr>
        <w:jc w:val="both"/>
        <w:rPr>
          <w:rFonts w:ascii="Times New Roman" w:hAnsi="Times New Roman" w:cs="Times New Roman"/>
          <w:color w:val="000000" w:themeColor="text1"/>
          <w:shd w:val="clear" w:color="auto" w:fill="FFFFFF"/>
        </w:rPr>
      </w:pPr>
      <w:r w:rsidRPr="0091551B">
        <w:rPr>
          <w:rFonts w:ascii="Times New Roman" w:hAnsi="Times New Roman" w:cs="Times New Roman"/>
        </w:rPr>
        <w:t>Provozovatelem</w:t>
      </w:r>
      <w:r w:rsidR="0091551B" w:rsidRPr="0091551B">
        <w:rPr>
          <w:rFonts w:ascii="Times New Roman" w:hAnsi="Times New Roman" w:cs="Times New Roman"/>
        </w:rPr>
        <w:t xml:space="preserve"> i správcem</w:t>
      </w:r>
      <w:r w:rsidRPr="0091551B">
        <w:rPr>
          <w:rFonts w:ascii="Times New Roman" w:hAnsi="Times New Roman" w:cs="Times New Roman"/>
        </w:rPr>
        <w:t xml:space="preserve"> veřejného pohřebiště je Městys Cerhovice, IČ: </w:t>
      </w:r>
      <w:r w:rsidRPr="0091551B">
        <w:rPr>
          <w:rFonts w:ascii="Times New Roman" w:hAnsi="Times New Roman" w:cs="Times New Roman"/>
          <w:color w:val="000000" w:themeColor="text1"/>
          <w:shd w:val="clear" w:color="auto" w:fill="FFFFFF"/>
        </w:rPr>
        <w:t>00233196, se sídlem:</w:t>
      </w:r>
      <w:r w:rsidR="0091551B">
        <w:rPr>
          <w:rFonts w:ascii="Times New Roman" w:hAnsi="Times New Roman" w:cs="Times New Roman"/>
          <w:color w:val="000000" w:themeColor="text1"/>
          <w:shd w:val="clear" w:color="auto" w:fill="FFFFFF"/>
        </w:rPr>
        <w:t xml:space="preserve"> </w:t>
      </w:r>
      <w:r w:rsidRPr="0091551B">
        <w:rPr>
          <w:rFonts w:ascii="Times New Roman" w:hAnsi="Times New Roman" w:cs="Times New Roman"/>
          <w:color w:val="000000" w:themeColor="text1"/>
          <w:shd w:val="clear" w:color="auto" w:fill="FFFFFF"/>
        </w:rPr>
        <w:t xml:space="preserve">Cerhovice, </w:t>
      </w:r>
      <w:proofErr w:type="spellStart"/>
      <w:proofErr w:type="gramStart"/>
      <w:r w:rsidRPr="0091551B">
        <w:rPr>
          <w:rFonts w:ascii="Times New Roman" w:hAnsi="Times New Roman" w:cs="Times New Roman"/>
          <w:color w:val="000000" w:themeColor="text1"/>
          <w:shd w:val="clear" w:color="auto" w:fill="FFFFFF"/>
        </w:rPr>
        <w:t>nám.Kapitána</w:t>
      </w:r>
      <w:proofErr w:type="spellEnd"/>
      <w:proofErr w:type="gramEnd"/>
      <w:r w:rsidRPr="0091551B">
        <w:rPr>
          <w:rFonts w:ascii="Times New Roman" w:hAnsi="Times New Roman" w:cs="Times New Roman"/>
          <w:color w:val="000000" w:themeColor="text1"/>
          <w:shd w:val="clear" w:color="auto" w:fill="FFFFFF"/>
        </w:rPr>
        <w:t xml:space="preserve"> Kučery 10, zastoupený starostou městyse. </w:t>
      </w:r>
    </w:p>
    <w:p w:rsidR="00690B42" w:rsidRDefault="00690B42" w:rsidP="00631EA7">
      <w:pPr>
        <w:pStyle w:val="Odstavecseseznamem"/>
        <w:jc w:val="both"/>
        <w:rPr>
          <w:rFonts w:ascii="Times New Roman" w:hAnsi="Times New Roman" w:cs="Times New Roman"/>
          <w:color w:val="000000" w:themeColor="text1"/>
          <w:shd w:val="clear" w:color="auto" w:fill="FFFFFF"/>
        </w:rPr>
      </w:pPr>
    </w:p>
    <w:p w:rsidR="002B1D7E" w:rsidRDefault="002B1D7E" w:rsidP="00631EA7">
      <w:pPr>
        <w:pStyle w:val="Odstavecseseznamem"/>
        <w:numPr>
          <w:ilvl w:val="0"/>
          <w:numId w:val="2"/>
        </w:numPr>
        <w:jc w:val="both"/>
        <w:rPr>
          <w:rFonts w:ascii="Times New Roman" w:hAnsi="Times New Roman" w:cs="Times New Roman"/>
          <w:color w:val="000000" w:themeColor="text1"/>
          <w:shd w:val="clear" w:color="auto" w:fill="FFFFFF"/>
        </w:rPr>
      </w:pPr>
      <w:r w:rsidRPr="002B1D7E">
        <w:rPr>
          <w:rFonts w:ascii="Times New Roman" w:hAnsi="Times New Roman" w:cs="Times New Roman"/>
          <w:color w:val="000000" w:themeColor="text1"/>
          <w:shd w:val="clear" w:color="auto" w:fill="FFFFFF"/>
        </w:rPr>
        <w:t>Ustanovení řádu jsou závazná pro všechny návštěvníky hřbitova, včetně osob, provádějící</w:t>
      </w:r>
      <w:r w:rsidR="00535E0D">
        <w:rPr>
          <w:rFonts w:ascii="Times New Roman" w:hAnsi="Times New Roman" w:cs="Times New Roman"/>
          <w:color w:val="000000" w:themeColor="text1"/>
          <w:shd w:val="clear" w:color="auto" w:fill="FFFFFF"/>
        </w:rPr>
        <w:t>ch</w:t>
      </w:r>
      <w:r w:rsidRPr="002B1D7E">
        <w:rPr>
          <w:rFonts w:ascii="Times New Roman" w:hAnsi="Times New Roman" w:cs="Times New Roman"/>
          <w:color w:val="000000" w:themeColor="text1"/>
          <w:shd w:val="clear" w:color="auto" w:fill="FFFFFF"/>
        </w:rPr>
        <w:t xml:space="preserve"> tam jakékoliv práce. </w:t>
      </w:r>
    </w:p>
    <w:p w:rsidR="00836106" w:rsidRDefault="00836106" w:rsidP="00631EA7">
      <w:pPr>
        <w:pStyle w:val="Odstavecseseznamem"/>
        <w:jc w:val="both"/>
        <w:rPr>
          <w:rFonts w:ascii="Times New Roman" w:hAnsi="Times New Roman" w:cs="Times New Roman"/>
          <w:color w:val="000000" w:themeColor="text1"/>
          <w:shd w:val="clear" w:color="auto" w:fill="FFFFFF"/>
        </w:rPr>
      </w:pPr>
    </w:p>
    <w:p w:rsidR="00836106" w:rsidRDefault="00836106" w:rsidP="00631EA7">
      <w:pPr>
        <w:pStyle w:val="Odstavecseseznamem"/>
        <w:numPr>
          <w:ilvl w:val="0"/>
          <w:numId w:val="2"/>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Použité pojmy:</w:t>
      </w:r>
    </w:p>
    <w:p w:rsidR="00836106" w:rsidRPr="00836106" w:rsidRDefault="00836106" w:rsidP="00631EA7">
      <w:pPr>
        <w:pStyle w:val="Odstavecseseznamem"/>
        <w:jc w:val="both"/>
        <w:rPr>
          <w:rFonts w:ascii="Times New Roman" w:hAnsi="Times New Roman" w:cs="Times New Roman"/>
          <w:color w:val="000000" w:themeColor="text1"/>
          <w:shd w:val="clear" w:color="auto" w:fill="FFFFFF"/>
        </w:rPr>
      </w:pPr>
    </w:p>
    <w:p w:rsidR="00836106" w:rsidRDefault="00836106" w:rsidP="00631EA7">
      <w:pPr>
        <w:pStyle w:val="Odstavecseseznamem"/>
        <w:numPr>
          <w:ilvl w:val="0"/>
          <w:numId w:val="2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Hrobové místo  - plocha ke zřízení hrobu, hrobky nebo urnového místa</w:t>
      </w:r>
      <w:r w:rsidR="007E7BE6">
        <w:rPr>
          <w:rFonts w:ascii="Times New Roman" w:hAnsi="Times New Roman" w:cs="Times New Roman"/>
          <w:color w:val="000000" w:themeColor="text1"/>
          <w:shd w:val="clear" w:color="auto" w:fill="FFFFFF"/>
        </w:rPr>
        <w:t>.</w:t>
      </w:r>
    </w:p>
    <w:p w:rsidR="00836106" w:rsidRDefault="00053EDE" w:rsidP="00631EA7">
      <w:pPr>
        <w:pStyle w:val="Odstavecseseznamem"/>
        <w:numPr>
          <w:ilvl w:val="0"/>
          <w:numId w:val="2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Hrob – hrobové místo určené pro ukládání lidských pozůstatků s následným zásypem zeminou.</w:t>
      </w:r>
    </w:p>
    <w:p w:rsidR="00836106" w:rsidRDefault="00836106" w:rsidP="00631EA7">
      <w:pPr>
        <w:pStyle w:val="Odstavecseseznamem"/>
        <w:numPr>
          <w:ilvl w:val="0"/>
          <w:numId w:val="2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Hrobka – hrobové místo určené pro ukládání lidských pozůstatků </w:t>
      </w:r>
      <w:r w:rsidR="00053EDE">
        <w:rPr>
          <w:rFonts w:ascii="Times New Roman" w:hAnsi="Times New Roman" w:cs="Times New Roman"/>
          <w:color w:val="000000" w:themeColor="text1"/>
          <w:shd w:val="clear" w:color="auto" w:fill="FFFFFF"/>
        </w:rPr>
        <w:t xml:space="preserve">v rakvi do obestavěného prostoru pod nebo nad zemí, nezasypané zeminou. </w:t>
      </w:r>
    </w:p>
    <w:p w:rsidR="00053EDE" w:rsidRDefault="00053EDE" w:rsidP="00631EA7">
      <w:pPr>
        <w:pStyle w:val="Odstavecseseznamem"/>
        <w:numPr>
          <w:ilvl w:val="0"/>
          <w:numId w:val="2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Hrobové zařízení – věc movitá sestávající z rozebíratelných dílů (včetně nezbytných základů), kterou lze přenést z místa na místo bez porušení její podstaty.</w:t>
      </w:r>
    </w:p>
    <w:p w:rsidR="00053EDE" w:rsidRDefault="00053EDE" w:rsidP="00631EA7">
      <w:pPr>
        <w:pStyle w:val="Odstavecseseznamem"/>
        <w:numPr>
          <w:ilvl w:val="0"/>
          <w:numId w:val="2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Uložení uren se zpopelněnými lidskými ostatky je možné do hrobů, hrobek, urnových míst v pevných obalech. </w:t>
      </w:r>
    </w:p>
    <w:p w:rsidR="00FB07A8" w:rsidRDefault="00FB07A8" w:rsidP="00631EA7">
      <w:pPr>
        <w:pStyle w:val="Odstavecseseznamem"/>
        <w:ind w:left="1080"/>
        <w:jc w:val="both"/>
        <w:rPr>
          <w:rFonts w:ascii="Times New Roman" w:hAnsi="Times New Roman" w:cs="Times New Roman"/>
          <w:color w:val="000000" w:themeColor="text1"/>
          <w:shd w:val="clear" w:color="auto" w:fill="FFFFFF"/>
        </w:rPr>
      </w:pPr>
    </w:p>
    <w:p w:rsidR="00FA3482" w:rsidRDefault="001B2462" w:rsidP="00631EA7">
      <w:pPr>
        <w:pStyle w:val="Odstavecseseznamem"/>
        <w:numPr>
          <w:ilvl w:val="0"/>
          <w:numId w:val="2"/>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Součástmi veřejného pohřebiště jsou hroby, hrobky, urnová místa, komunikace, vzrostlá zeleň, oplocení</w:t>
      </w:r>
      <w:r w:rsidR="006F26E4">
        <w:rPr>
          <w:rFonts w:ascii="Times New Roman" w:hAnsi="Times New Roman" w:cs="Times New Roman"/>
          <w:color w:val="000000" w:themeColor="text1"/>
          <w:shd w:val="clear" w:color="auto" w:fill="FFFFFF"/>
        </w:rPr>
        <w:t>, pumpy</w:t>
      </w:r>
      <w:r>
        <w:rPr>
          <w:rFonts w:ascii="Times New Roman" w:hAnsi="Times New Roman" w:cs="Times New Roman"/>
          <w:color w:val="000000" w:themeColor="text1"/>
          <w:shd w:val="clear" w:color="auto" w:fill="FFFFFF"/>
        </w:rPr>
        <w:t xml:space="preserve"> a márnice. </w:t>
      </w:r>
    </w:p>
    <w:p w:rsidR="003E5484" w:rsidRDefault="00A471C8" w:rsidP="00631EA7">
      <w:p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00F249EE">
        <w:rPr>
          <w:rFonts w:ascii="Times New Roman" w:hAnsi="Times New Roman" w:cs="Times New Roman"/>
          <w:color w:val="000000" w:themeColor="text1"/>
          <w:shd w:val="clear" w:color="auto" w:fill="FFFFFF"/>
        </w:rPr>
        <w:t xml:space="preserve">                                      </w:t>
      </w:r>
      <w:r w:rsidR="00E1757E">
        <w:rPr>
          <w:rFonts w:ascii="Times New Roman" w:hAnsi="Times New Roman" w:cs="Times New Roman"/>
          <w:color w:val="000000" w:themeColor="text1"/>
          <w:shd w:val="clear" w:color="auto" w:fill="FFFFFF"/>
        </w:rPr>
        <w:t xml:space="preserve">               </w:t>
      </w:r>
    </w:p>
    <w:p w:rsidR="000F05D5" w:rsidRPr="00FF2806" w:rsidRDefault="00F249EE" w:rsidP="003E5484">
      <w:pPr>
        <w:ind w:left="2832" w:firstLine="708"/>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hd w:val="clear" w:color="auto" w:fill="FFFFFF"/>
        </w:rPr>
        <w:lastRenderedPageBreak/>
        <w:t xml:space="preserve">   </w:t>
      </w:r>
      <w:r w:rsidRPr="00FF2806">
        <w:rPr>
          <w:rFonts w:ascii="Times New Roman" w:hAnsi="Times New Roman" w:cs="Times New Roman"/>
          <w:b/>
          <w:color w:val="000000" w:themeColor="text1"/>
          <w:sz w:val="24"/>
          <w:szCs w:val="24"/>
          <w:shd w:val="clear" w:color="auto" w:fill="FFFFFF"/>
        </w:rPr>
        <w:t xml:space="preserve">Článek </w:t>
      </w:r>
      <w:r w:rsidR="00DB6AFC" w:rsidRPr="00FF2806">
        <w:rPr>
          <w:rFonts w:ascii="Times New Roman" w:hAnsi="Times New Roman" w:cs="Times New Roman"/>
          <w:b/>
          <w:color w:val="000000" w:themeColor="text1"/>
          <w:sz w:val="24"/>
          <w:szCs w:val="24"/>
          <w:shd w:val="clear" w:color="auto" w:fill="FFFFFF"/>
        </w:rPr>
        <w:t>2</w:t>
      </w:r>
    </w:p>
    <w:p w:rsidR="00F249EE" w:rsidRPr="00FF2806" w:rsidRDefault="00F249EE" w:rsidP="00631EA7">
      <w:pPr>
        <w:jc w:val="both"/>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color w:val="000000" w:themeColor="text1"/>
          <w:sz w:val="24"/>
          <w:szCs w:val="24"/>
          <w:shd w:val="clear" w:color="auto" w:fill="FFFFFF"/>
        </w:rPr>
        <w:tab/>
      </w:r>
      <w:r w:rsidR="005666B0" w:rsidRPr="00FF2806">
        <w:rPr>
          <w:rFonts w:ascii="Times New Roman" w:hAnsi="Times New Roman" w:cs="Times New Roman"/>
          <w:color w:val="000000" w:themeColor="text1"/>
          <w:sz w:val="24"/>
          <w:szCs w:val="24"/>
          <w:shd w:val="clear" w:color="auto" w:fill="FFFFFF"/>
        </w:rPr>
        <w:tab/>
      </w:r>
      <w:r w:rsidR="00E1757E" w:rsidRPr="00FF2806">
        <w:rPr>
          <w:rFonts w:ascii="Times New Roman" w:hAnsi="Times New Roman" w:cs="Times New Roman"/>
          <w:color w:val="000000" w:themeColor="text1"/>
          <w:sz w:val="24"/>
          <w:szCs w:val="24"/>
          <w:shd w:val="clear" w:color="auto" w:fill="FFFFFF"/>
        </w:rPr>
        <w:t xml:space="preserve">         </w:t>
      </w:r>
      <w:r w:rsidR="005666B0" w:rsidRPr="00FF2806">
        <w:rPr>
          <w:rFonts w:ascii="Times New Roman" w:hAnsi="Times New Roman" w:cs="Times New Roman"/>
          <w:b/>
          <w:color w:val="000000" w:themeColor="text1"/>
          <w:sz w:val="24"/>
          <w:szCs w:val="24"/>
          <w:u w:val="single"/>
          <w:shd w:val="clear" w:color="auto" w:fill="FFFFFF"/>
        </w:rPr>
        <w:t>Rozsah služeb poskytovaných na pohřebišti</w:t>
      </w:r>
    </w:p>
    <w:p w:rsidR="00F249EE" w:rsidRPr="00D121D0" w:rsidRDefault="00F249EE" w:rsidP="00631EA7">
      <w:pPr>
        <w:pStyle w:val="Odstavecseseznamem"/>
        <w:numPr>
          <w:ilvl w:val="0"/>
          <w:numId w:val="16"/>
        </w:numPr>
        <w:jc w:val="both"/>
        <w:rPr>
          <w:rFonts w:ascii="Times New Roman" w:hAnsi="Times New Roman" w:cs="Times New Roman"/>
          <w:color w:val="000000" w:themeColor="text1"/>
          <w:shd w:val="clear" w:color="auto" w:fill="FFFFFF"/>
        </w:rPr>
      </w:pPr>
      <w:r w:rsidRPr="00D121D0">
        <w:rPr>
          <w:rFonts w:ascii="Times New Roman" w:hAnsi="Times New Roman" w:cs="Times New Roman"/>
          <w:color w:val="000000" w:themeColor="text1"/>
          <w:shd w:val="clear" w:color="auto" w:fill="FFFFFF"/>
        </w:rPr>
        <w:t>Na veřejném pohřebišti jsou poskytovány tyto základní služby:</w:t>
      </w:r>
    </w:p>
    <w:p w:rsidR="00F249EE" w:rsidRDefault="005666B0" w:rsidP="00631EA7">
      <w:pPr>
        <w:pStyle w:val="Odstavecseseznamem"/>
        <w:numPr>
          <w:ilvl w:val="0"/>
          <w:numId w:val="1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w:t>
      </w:r>
      <w:r w:rsidR="00F249EE">
        <w:rPr>
          <w:rFonts w:ascii="Times New Roman" w:hAnsi="Times New Roman" w:cs="Times New Roman"/>
          <w:color w:val="000000" w:themeColor="text1"/>
          <w:shd w:val="clear" w:color="auto" w:fill="FFFFFF"/>
        </w:rPr>
        <w:t>ájem hrobového místa</w:t>
      </w:r>
    </w:p>
    <w:p w:rsidR="00F249EE" w:rsidRDefault="00F249EE" w:rsidP="00631EA7">
      <w:pPr>
        <w:pStyle w:val="Odstavecseseznamem"/>
        <w:numPr>
          <w:ilvl w:val="2"/>
          <w:numId w:val="20"/>
        </w:numPr>
        <w:jc w:val="both"/>
        <w:rPr>
          <w:rFonts w:ascii="Times New Roman" w:hAnsi="Times New Roman" w:cs="Times New Roman"/>
          <w:color w:val="000000" w:themeColor="text1"/>
          <w:shd w:val="clear" w:color="auto" w:fill="FFFFFF"/>
        </w:rPr>
      </w:pPr>
      <w:r w:rsidRPr="005666B0">
        <w:rPr>
          <w:rFonts w:ascii="Times New Roman" w:hAnsi="Times New Roman" w:cs="Times New Roman"/>
          <w:color w:val="000000" w:themeColor="text1"/>
          <w:shd w:val="clear" w:color="auto" w:fill="FFFFFF"/>
        </w:rPr>
        <w:t>pro hroby, hrobky</w:t>
      </w:r>
    </w:p>
    <w:p w:rsidR="005666B0" w:rsidRPr="005666B0" w:rsidRDefault="005666B0" w:rsidP="00631EA7">
      <w:pPr>
        <w:pStyle w:val="Odstavecseseznamem"/>
        <w:numPr>
          <w:ilvl w:val="2"/>
          <w:numId w:val="2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pro uložení lidských ostatků v</w:t>
      </w:r>
      <w:r w:rsidR="007E7BE6">
        <w:rPr>
          <w:rFonts w:ascii="Times New Roman" w:hAnsi="Times New Roman" w:cs="Times New Roman"/>
          <w:color w:val="000000" w:themeColor="text1"/>
          <w:shd w:val="clear" w:color="auto" w:fill="FFFFFF"/>
        </w:rPr>
        <w:t> </w:t>
      </w:r>
      <w:r>
        <w:rPr>
          <w:rFonts w:ascii="Times New Roman" w:hAnsi="Times New Roman" w:cs="Times New Roman"/>
          <w:color w:val="000000" w:themeColor="text1"/>
          <w:shd w:val="clear" w:color="auto" w:fill="FFFFFF"/>
        </w:rPr>
        <w:t>urnách</w:t>
      </w:r>
      <w:r w:rsidR="007E7BE6">
        <w:rPr>
          <w:rFonts w:ascii="Times New Roman" w:hAnsi="Times New Roman" w:cs="Times New Roman"/>
          <w:color w:val="000000" w:themeColor="text1"/>
          <w:shd w:val="clear" w:color="auto" w:fill="FFFFFF"/>
        </w:rPr>
        <w:t>,</w:t>
      </w:r>
    </w:p>
    <w:p w:rsidR="00E14E2A" w:rsidRDefault="00E14E2A" w:rsidP="00631EA7">
      <w:pPr>
        <w:pStyle w:val="Odstavecseseznamem"/>
        <w:numPr>
          <w:ilvl w:val="0"/>
          <w:numId w:val="1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správa a údržba pohřebiště včetně inženýrských sítí, zeleně, oplocení</w:t>
      </w:r>
      <w:r w:rsidR="007E7BE6">
        <w:rPr>
          <w:rFonts w:ascii="Times New Roman" w:hAnsi="Times New Roman" w:cs="Times New Roman"/>
          <w:color w:val="000000" w:themeColor="text1"/>
          <w:shd w:val="clear" w:color="auto" w:fill="FFFFFF"/>
        </w:rPr>
        <w:t>,</w:t>
      </w:r>
    </w:p>
    <w:p w:rsidR="00E14E2A" w:rsidRDefault="00E14E2A" w:rsidP="00631EA7">
      <w:pPr>
        <w:pStyle w:val="Odstavecseseznamem"/>
        <w:numPr>
          <w:ilvl w:val="0"/>
          <w:numId w:val="1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údržba páteřních komunikací a zpevněných ploch (v létě i v zimě)</w:t>
      </w:r>
      <w:r w:rsidR="007E7BE6">
        <w:rPr>
          <w:rFonts w:ascii="Times New Roman" w:hAnsi="Times New Roman" w:cs="Times New Roman"/>
          <w:color w:val="000000" w:themeColor="text1"/>
          <w:shd w:val="clear" w:color="auto" w:fill="FFFFFF"/>
        </w:rPr>
        <w:t>,</w:t>
      </w:r>
    </w:p>
    <w:p w:rsidR="00E14E2A" w:rsidRDefault="00E14E2A" w:rsidP="00631EA7">
      <w:pPr>
        <w:pStyle w:val="Odstavecseseznamem"/>
        <w:numPr>
          <w:ilvl w:val="0"/>
          <w:numId w:val="1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vedení evidence související s provozováním pohřebiště</w:t>
      </w:r>
      <w:r w:rsidR="007E7BE6">
        <w:rPr>
          <w:rFonts w:ascii="Times New Roman" w:hAnsi="Times New Roman" w:cs="Times New Roman"/>
          <w:color w:val="000000" w:themeColor="text1"/>
          <w:shd w:val="clear" w:color="auto" w:fill="FFFFFF"/>
        </w:rPr>
        <w:t>,</w:t>
      </w:r>
    </w:p>
    <w:p w:rsidR="007E7BE6" w:rsidRDefault="00E14E2A" w:rsidP="00631EA7">
      <w:pPr>
        <w:pStyle w:val="Odstavecseseznamem"/>
        <w:numPr>
          <w:ilvl w:val="0"/>
          <w:numId w:val="1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zajišťování sběru, třídění, odvozu a likvidace odpadů včetně biologicky </w:t>
      </w:r>
    </w:p>
    <w:p w:rsidR="00E14E2A" w:rsidRDefault="00E14E2A" w:rsidP="00631EA7">
      <w:pPr>
        <w:pStyle w:val="Odstavecseseznamem"/>
        <w:ind w:left="2136"/>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nebezpečných odpadů</w:t>
      </w:r>
      <w:r w:rsidR="007E7BE6">
        <w:rPr>
          <w:rFonts w:ascii="Times New Roman" w:hAnsi="Times New Roman" w:cs="Times New Roman"/>
          <w:color w:val="000000" w:themeColor="text1"/>
          <w:shd w:val="clear" w:color="auto" w:fill="FFFFFF"/>
        </w:rPr>
        <w:t>,</w:t>
      </w:r>
    </w:p>
    <w:p w:rsidR="00E14E2A" w:rsidRPr="007E7BE6" w:rsidRDefault="00E14E2A" w:rsidP="00631EA7">
      <w:pPr>
        <w:pStyle w:val="Odstavecseseznamem"/>
        <w:numPr>
          <w:ilvl w:val="0"/>
          <w:numId w:val="11"/>
        </w:numPr>
        <w:jc w:val="both"/>
        <w:rPr>
          <w:rFonts w:ascii="Times New Roman" w:hAnsi="Times New Roman" w:cs="Times New Roman"/>
          <w:color w:val="000000" w:themeColor="text1"/>
          <w:shd w:val="clear" w:color="auto" w:fill="FFFFFF"/>
        </w:rPr>
      </w:pPr>
      <w:r w:rsidRPr="007E7BE6">
        <w:rPr>
          <w:rFonts w:ascii="Times New Roman" w:hAnsi="Times New Roman" w:cs="Times New Roman"/>
          <w:color w:val="000000" w:themeColor="text1"/>
          <w:shd w:val="clear" w:color="auto" w:fill="FFFFFF"/>
        </w:rPr>
        <w:t>spravování a udržování objek</w:t>
      </w:r>
      <w:r w:rsidR="007E7BE6">
        <w:rPr>
          <w:rFonts w:ascii="Times New Roman" w:hAnsi="Times New Roman" w:cs="Times New Roman"/>
          <w:color w:val="000000" w:themeColor="text1"/>
          <w:shd w:val="clear" w:color="auto" w:fill="FFFFFF"/>
        </w:rPr>
        <w:t>tu márnice na veřejném pohřebišt</w:t>
      </w:r>
      <w:r w:rsidRPr="007E7BE6">
        <w:rPr>
          <w:rFonts w:ascii="Times New Roman" w:hAnsi="Times New Roman" w:cs="Times New Roman"/>
          <w:color w:val="000000" w:themeColor="text1"/>
          <w:shd w:val="clear" w:color="auto" w:fill="FFFFFF"/>
        </w:rPr>
        <w:t>i</w:t>
      </w:r>
      <w:r w:rsidR="007E7BE6">
        <w:rPr>
          <w:rFonts w:ascii="Times New Roman" w:hAnsi="Times New Roman" w:cs="Times New Roman"/>
          <w:color w:val="000000" w:themeColor="text1"/>
          <w:shd w:val="clear" w:color="auto" w:fill="FFFFFF"/>
        </w:rPr>
        <w:t>,</w:t>
      </w:r>
    </w:p>
    <w:p w:rsidR="00E14E2A" w:rsidRDefault="00E14E2A" w:rsidP="00631EA7">
      <w:pPr>
        <w:pStyle w:val="Odstavecseseznamem"/>
        <w:numPr>
          <w:ilvl w:val="0"/>
          <w:numId w:val="11"/>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zveřejňování informací v místě na veřejném pohřebišti obvyklém pro potřeby veřejnosti</w:t>
      </w:r>
      <w:r w:rsidR="007E7BE6">
        <w:rPr>
          <w:rFonts w:ascii="Times New Roman" w:hAnsi="Times New Roman" w:cs="Times New Roman"/>
          <w:color w:val="000000" w:themeColor="text1"/>
          <w:shd w:val="clear" w:color="auto" w:fill="FFFFFF"/>
        </w:rPr>
        <w:t>.</w:t>
      </w:r>
    </w:p>
    <w:p w:rsidR="007E7BE6" w:rsidRDefault="007E7BE6" w:rsidP="00631EA7">
      <w:pPr>
        <w:pStyle w:val="Odstavecseseznamem"/>
        <w:ind w:left="2136"/>
        <w:jc w:val="both"/>
        <w:rPr>
          <w:rFonts w:ascii="Times New Roman" w:hAnsi="Times New Roman" w:cs="Times New Roman"/>
          <w:color w:val="000000" w:themeColor="text1"/>
          <w:shd w:val="clear" w:color="auto" w:fill="FFFFFF"/>
        </w:rPr>
      </w:pPr>
    </w:p>
    <w:p w:rsidR="00E1757E" w:rsidRDefault="00D121D0" w:rsidP="00631EA7">
      <w:pPr>
        <w:pStyle w:val="Odstavecseseznamem"/>
        <w:ind w:left="2136"/>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p>
    <w:p w:rsidR="00B21DC1" w:rsidRPr="00FF2806" w:rsidRDefault="00B21DC1" w:rsidP="00631EA7">
      <w:pPr>
        <w:pStyle w:val="Odstavecseseznamem"/>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hd w:val="clear" w:color="auto" w:fill="FFFFFF"/>
        </w:rPr>
        <w:t xml:space="preserve">   </w:t>
      </w:r>
      <w:r w:rsidR="00AB0D23">
        <w:rPr>
          <w:rFonts w:ascii="Times New Roman" w:hAnsi="Times New Roman" w:cs="Times New Roman"/>
          <w:color w:val="000000" w:themeColor="text1"/>
          <w:shd w:val="clear" w:color="auto" w:fill="FFFFFF"/>
        </w:rPr>
        <w:tab/>
      </w:r>
      <w:r w:rsidR="00AB0D23" w:rsidRPr="00FF2806">
        <w:rPr>
          <w:rFonts w:ascii="Times New Roman" w:hAnsi="Times New Roman" w:cs="Times New Roman"/>
          <w:color w:val="000000" w:themeColor="text1"/>
          <w:sz w:val="24"/>
          <w:szCs w:val="24"/>
          <w:shd w:val="clear" w:color="auto" w:fill="FFFFFF"/>
        </w:rPr>
        <w:tab/>
      </w:r>
      <w:r w:rsidR="00AB0D23" w:rsidRPr="00FF2806">
        <w:rPr>
          <w:rFonts w:ascii="Times New Roman" w:hAnsi="Times New Roman" w:cs="Times New Roman"/>
          <w:color w:val="000000" w:themeColor="text1"/>
          <w:sz w:val="24"/>
          <w:szCs w:val="24"/>
          <w:shd w:val="clear" w:color="auto" w:fill="FFFFFF"/>
        </w:rPr>
        <w:tab/>
      </w:r>
      <w:r w:rsidR="00AB0D23" w:rsidRPr="00FF2806">
        <w:rPr>
          <w:rFonts w:ascii="Times New Roman" w:hAnsi="Times New Roman" w:cs="Times New Roman"/>
          <w:color w:val="000000" w:themeColor="text1"/>
          <w:sz w:val="24"/>
          <w:szCs w:val="24"/>
          <w:shd w:val="clear" w:color="auto" w:fill="FFFFFF"/>
        </w:rPr>
        <w:tab/>
      </w:r>
      <w:r w:rsidR="00AB0D23" w:rsidRPr="00FF2806">
        <w:rPr>
          <w:rFonts w:ascii="Times New Roman" w:hAnsi="Times New Roman" w:cs="Times New Roman"/>
          <w:b/>
          <w:color w:val="000000" w:themeColor="text1"/>
          <w:sz w:val="24"/>
          <w:szCs w:val="24"/>
          <w:shd w:val="clear" w:color="auto" w:fill="FFFFFF"/>
        </w:rPr>
        <w:t xml:space="preserve">Článek </w:t>
      </w:r>
      <w:r w:rsidR="00DB6AFC" w:rsidRPr="00FF2806">
        <w:rPr>
          <w:rFonts w:ascii="Times New Roman" w:hAnsi="Times New Roman" w:cs="Times New Roman"/>
          <w:b/>
          <w:color w:val="000000" w:themeColor="text1"/>
          <w:sz w:val="24"/>
          <w:szCs w:val="24"/>
          <w:shd w:val="clear" w:color="auto" w:fill="FFFFFF"/>
        </w:rPr>
        <w:t>3</w:t>
      </w:r>
    </w:p>
    <w:p w:rsidR="00BA774E" w:rsidRPr="00FF2806" w:rsidRDefault="00BA774E" w:rsidP="00631EA7">
      <w:pPr>
        <w:pStyle w:val="Odstavecseseznamem"/>
        <w:jc w:val="both"/>
        <w:rPr>
          <w:rFonts w:ascii="Times New Roman" w:hAnsi="Times New Roman" w:cs="Times New Roman"/>
          <w:color w:val="000000" w:themeColor="text1"/>
          <w:sz w:val="24"/>
          <w:szCs w:val="24"/>
          <w:shd w:val="clear" w:color="auto" w:fill="FFFFFF"/>
        </w:rPr>
      </w:pPr>
    </w:p>
    <w:p w:rsidR="00AB0D23" w:rsidRPr="00FF2806" w:rsidRDefault="00AB0D23" w:rsidP="00631EA7">
      <w:pPr>
        <w:pStyle w:val="Odstavecseseznamem"/>
        <w:jc w:val="both"/>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color w:val="000000" w:themeColor="text1"/>
          <w:sz w:val="24"/>
          <w:szCs w:val="24"/>
          <w:shd w:val="clear" w:color="auto" w:fill="FFFFFF"/>
        </w:rPr>
        <w:tab/>
      </w:r>
      <w:r w:rsidR="00E611B5" w:rsidRPr="00FF2806">
        <w:rPr>
          <w:rFonts w:ascii="Times New Roman" w:hAnsi="Times New Roman" w:cs="Times New Roman"/>
          <w:b/>
          <w:color w:val="000000" w:themeColor="text1"/>
          <w:sz w:val="24"/>
          <w:szCs w:val="24"/>
          <w:u w:val="single"/>
          <w:shd w:val="clear" w:color="auto" w:fill="FFFFFF"/>
        </w:rPr>
        <w:t>Doba zpřístupnění veřejného pohřebiště, po</w:t>
      </w:r>
      <w:r w:rsidRPr="00FF2806">
        <w:rPr>
          <w:rFonts w:ascii="Times New Roman" w:hAnsi="Times New Roman" w:cs="Times New Roman"/>
          <w:b/>
          <w:color w:val="000000" w:themeColor="text1"/>
          <w:sz w:val="24"/>
          <w:szCs w:val="24"/>
          <w:u w:val="single"/>
          <w:shd w:val="clear" w:color="auto" w:fill="FFFFFF"/>
        </w:rPr>
        <w:t>vinnosti návštěvníků</w:t>
      </w:r>
    </w:p>
    <w:p w:rsidR="00E611B5" w:rsidRDefault="00E611B5" w:rsidP="00631EA7">
      <w:pPr>
        <w:pStyle w:val="Odstavecseseznamem"/>
        <w:jc w:val="both"/>
        <w:rPr>
          <w:rFonts w:ascii="Times New Roman" w:hAnsi="Times New Roman" w:cs="Times New Roman"/>
          <w:color w:val="000000" w:themeColor="text1"/>
          <w:shd w:val="clear" w:color="auto" w:fill="FFFFFF"/>
        </w:rPr>
      </w:pPr>
    </w:p>
    <w:p w:rsidR="00E611B5" w:rsidRPr="00E611B5" w:rsidRDefault="00E611B5" w:rsidP="00631EA7">
      <w:pPr>
        <w:pStyle w:val="Odstavecseseznamem"/>
        <w:numPr>
          <w:ilvl w:val="0"/>
          <w:numId w:val="25"/>
        </w:numPr>
        <w:jc w:val="both"/>
        <w:rPr>
          <w:rFonts w:ascii="Times New Roman" w:hAnsi="Times New Roman" w:cs="Times New Roman"/>
          <w:color w:val="000000" w:themeColor="text1"/>
          <w:shd w:val="clear" w:color="auto" w:fill="FFFFFF"/>
        </w:rPr>
      </w:pPr>
      <w:r w:rsidRPr="00E611B5">
        <w:rPr>
          <w:rFonts w:ascii="Times New Roman" w:hAnsi="Times New Roman" w:cs="Times New Roman"/>
          <w:color w:val="000000" w:themeColor="text1"/>
          <w:shd w:val="clear" w:color="auto" w:fill="FFFFFF"/>
        </w:rPr>
        <w:t>Pohřebiště je místo veřejně přístupné v období:</w:t>
      </w:r>
    </w:p>
    <w:p w:rsidR="00E611B5" w:rsidRDefault="00E611B5"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duben – září ……………od </w:t>
      </w:r>
      <w:proofErr w:type="gramStart"/>
      <w:r>
        <w:rPr>
          <w:rFonts w:ascii="Times New Roman" w:hAnsi="Times New Roman" w:cs="Times New Roman"/>
          <w:color w:val="000000" w:themeColor="text1"/>
          <w:shd w:val="clear" w:color="auto" w:fill="FFFFFF"/>
        </w:rPr>
        <w:t>7.00  do</w:t>
      </w:r>
      <w:proofErr w:type="gramEnd"/>
      <w:r>
        <w:rPr>
          <w:rFonts w:ascii="Times New Roman" w:hAnsi="Times New Roman" w:cs="Times New Roman"/>
          <w:color w:val="000000" w:themeColor="text1"/>
          <w:shd w:val="clear" w:color="auto" w:fill="FFFFFF"/>
        </w:rPr>
        <w:t xml:space="preserve"> 22.00 hodin</w:t>
      </w:r>
    </w:p>
    <w:p w:rsidR="00E611B5" w:rsidRDefault="00E611B5"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říjen – březen ………</w:t>
      </w:r>
      <w:proofErr w:type="gramStart"/>
      <w:r>
        <w:rPr>
          <w:rFonts w:ascii="Times New Roman" w:hAnsi="Times New Roman" w:cs="Times New Roman"/>
          <w:color w:val="000000" w:themeColor="text1"/>
          <w:shd w:val="clear" w:color="auto" w:fill="FFFFFF"/>
        </w:rPr>
        <w:t>…..od</w:t>
      </w:r>
      <w:proofErr w:type="gramEnd"/>
      <w:r>
        <w:rPr>
          <w:rFonts w:ascii="Times New Roman" w:hAnsi="Times New Roman" w:cs="Times New Roman"/>
          <w:color w:val="000000" w:themeColor="text1"/>
          <w:shd w:val="clear" w:color="auto" w:fill="FFFFFF"/>
        </w:rPr>
        <w:t xml:space="preserve"> 8.00 do 18.00 hodin. </w:t>
      </w:r>
    </w:p>
    <w:p w:rsidR="00E611B5" w:rsidRDefault="00E611B5" w:rsidP="00631EA7">
      <w:pPr>
        <w:pStyle w:val="Odstavecseseznamem"/>
        <w:jc w:val="both"/>
        <w:rPr>
          <w:rFonts w:ascii="Times New Roman" w:hAnsi="Times New Roman" w:cs="Times New Roman"/>
          <w:color w:val="000000" w:themeColor="text1"/>
          <w:shd w:val="clear" w:color="auto" w:fill="FFFFFF"/>
        </w:rPr>
      </w:pPr>
    </w:p>
    <w:p w:rsidR="00B21DC1" w:rsidRDefault="00146BD6" w:rsidP="00631EA7">
      <w:pPr>
        <w:pStyle w:val="Odstavecseseznamem"/>
        <w:numPr>
          <w:ilvl w:val="0"/>
          <w:numId w:val="25"/>
        </w:numPr>
        <w:jc w:val="both"/>
        <w:rPr>
          <w:rFonts w:ascii="Times New Roman" w:hAnsi="Times New Roman" w:cs="Times New Roman"/>
          <w:color w:val="000000" w:themeColor="text1"/>
          <w:shd w:val="clear" w:color="auto" w:fill="FFFFFF"/>
        </w:rPr>
      </w:pPr>
      <w:r w:rsidRPr="00E611B5">
        <w:rPr>
          <w:rFonts w:ascii="Times New Roman" w:hAnsi="Times New Roman" w:cs="Times New Roman"/>
          <w:color w:val="000000" w:themeColor="text1"/>
          <w:shd w:val="clear" w:color="auto" w:fill="FFFFFF"/>
        </w:rPr>
        <w:t>Návštěvníci</w:t>
      </w:r>
      <w:r w:rsidR="00B21DC1" w:rsidRPr="00E611B5">
        <w:rPr>
          <w:rFonts w:ascii="Times New Roman" w:hAnsi="Times New Roman" w:cs="Times New Roman"/>
          <w:color w:val="000000" w:themeColor="text1"/>
          <w:shd w:val="clear" w:color="auto" w:fill="FFFFFF"/>
        </w:rPr>
        <w:t xml:space="preserve"> jsou povinni opustit pohřebiště do konce uzavírací doby bez upozornění. </w:t>
      </w:r>
    </w:p>
    <w:p w:rsidR="008C1BCD" w:rsidRPr="00E611B5" w:rsidRDefault="008C1BCD" w:rsidP="00631EA7">
      <w:pPr>
        <w:pStyle w:val="Odstavecseseznamem"/>
        <w:jc w:val="both"/>
        <w:rPr>
          <w:rFonts w:ascii="Times New Roman" w:hAnsi="Times New Roman" w:cs="Times New Roman"/>
          <w:color w:val="000000" w:themeColor="text1"/>
          <w:shd w:val="clear" w:color="auto" w:fill="FFFFFF"/>
        </w:rPr>
      </w:pPr>
    </w:p>
    <w:p w:rsidR="00146BD6" w:rsidRDefault="00146BD6" w:rsidP="00631EA7">
      <w:pPr>
        <w:pStyle w:val="Odstavecseseznamem"/>
        <w:numPr>
          <w:ilvl w:val="0"/>
          <w:numId w:val="25"/>
        </w:numPr>
        <w:jc w:val="both"/>
        <w:rPr>
          <w:rFonts w:ascii="Times New Roman" w:hAnsi="Times New Roman" w:cs="Times New Roman"/>
          <w:color w:val="000000" w:themeColor="text1"/>
          <w:shd w:val="clear" w:color="auto" w:fill="FFFFFF"/>
        </w:rPr>
      </w:pPr>
      <w:r w:rsidRPr="00146BD6">
        <w:rPr>
          <w:rFonts w:ascii="Times New Roman" w:hAnsi="Times New Roman" w:cs="Times New Roman"/>
          <w:color w:val="000000" w:themeColor="text1"/>
          <w:shd w:val="clear" w:color="auto" w:fill="FFFFFF"/>
        </w:rPr>
        <w:t xml:space="preserve">Provozovatel pohřebiště může z oprávněných důvodů přístup veřejnosti na pohřebiště nebo jeho část dočasně omezit nebo zakázat, např. v době provádění terénních </w:t>
      </w:r>
      <w:proofErr w:type="gramStart"/>
      <w:r w:rsidRPr="00146BD6">
        <w:rPr>
          <w:rFonts w:ascii="Times New Roman" w:hAnsi="Times New Roman" w:cs="Times New Roman"/>
          <w:color w:val="000000" w:themeColor="text1"/>
          <w:shd w:val="clear" w:color="auto" w:fill="FFFFFF"/>
        </w:rPr>
        <w:t xml:space="preserve">úprav,  </w:t>
      </w:r>
      <w:r w:rsidR="007E7BE6">
        <w:rPr>
          <w:rFonts w:ascii="Times New Roman" w:hAnsi="Times New Roman" w:cs="Times New Roman"/>
          <w:color w:val="000000" w:themeColor="text1"/>
          <w:shd w:val="clear" w:color="auto" w:fill="FFFFFF"/>
        </w:rPr>
        <w:t>m</w:t>
      </w:r>
      <w:r w:rsidRPr="00146BD6">
        <w:rPr>
          <w:rFonts w:ascii="Times New Roman" w:hAnsi="Times New Roman" w:cs="Times New Roman"/>
          <w:color w:val="000000" w:themeColor="text1"/>
          <w:shd w:val="clear" w:color="auto" w:fill="FFFFFF"/>
        </w:rPr>
        <w:t>anipulování</w:t>
      </w:r>
      <w:proofErr w:type="gramEnd"/>
      <w:r w:rsidRPr="00146BD6">
        <w:rPr>
          <w:rFonts w:ascii="Times New Roman" w:hAnsi="Times New Roman" w:cs="Times New Roman"/>
          <w:color w:val="000000" w:themeColor="text1"/>
          <w:shd w:val="clear" w:color="auto" w:fill="FFFFFF"/>
        </w:rPr>
        <w:t xml:space="preserve"> s lidskými ostatky v rámci pohřebiště, exhumací, za sněhu, náledí apod., pokud nelze zajistit bezpečnost návštěvníků. Provozovatel zabezpečí v zimním období nezbytnou údržbu hlavních komunikací pohřebiště v zájmu zajištění bezpečnosti. </w:t>
      </w:r>
    </w:p>
    <w:p w:rsidR="00727FE7" w:rsidRPr="00146BD6" w:rsidRDefault="00727FE7" w:rsidP="00727FE7">
      <w:pPr>
        <w:pStyle w:val="Odstavecseseznamem"/>
        <w:jc w:val="both"/>
        <w:rPr>
          <w:rFonts w:ascii="Times New Roman" w:hAnsi="Times New Roman" w:cs="Times New Roman"/>
          <w:color w:val="000000" w:themeColor="text1"/>
          <w:shd w:val="clear" w:color="auto" w:fill="FFFFFF"/>
        </w:rPr>
      </w:pPr>
    </w:p>
    <w:p w:rsidR="00B21DC1" w:rsidRDefault="00B21DC1" w:rsidP="00631EA7">
      <w:pPr>
        <w:pStyle w:val="Odstavecseseznamem"/>
        <w:numPr>
          <w:ilvl w:val="0"/>
          <w:numId w:val="25"/>
        </w:numPr>
        <w:jc w:val="both"/>
        <w:rPr>
          <w:rFonts w:ascii="Times New Roman" w:hAnsi="Times New Roman" w:cs="Times New Roman"/>
          <w:color w:val="000000" w:themeColor="text1"/>
          <w:shd w:val="clear" w:color="auto" w:fill="FFFFFF"/>
        </w:rPr>
      </w:pPr>
      <w:r w:rsidRPr="00146BD6">
        <w:rPr>
          <w:rFonts w:ascii="Times New Roman" w:hAnsi="Times New Roman" w:cs="Times New Roman"/>
          <w:color w:val="000000" w:themeColor="text1"/>
          <w:shd w:val="clear" w:color="auto" w:fill="FFFFFF"/>
        </w:rPr>
        <w:t xml:space="preserve">Dětem do 8 let věku je dovolen vstup na pohřebiště pouze v doprovodu dospělých osob. </w:t>
      </w:r>
    </w:p>
    <w:p w:rsidR="008C1BCD" w:rsidRPr="00146BD6" w:rsidRDefault="008C1BCD" w:rsidP="00631EA7">
      <w:pPr>
        <w:pStyle w:val="Odstavecseseznamem"/>
        <w:jc w:val="both"/>
        <w:rPr>
          <w:rFonts w:ascii="Times New Roman" w:hAnsi="Times New Roman" w:cs="Times New Roman"/>
          <w:color w:val="000000" w:themeColor="text1"/>
          <w:shd w:val="clear" w:color="auto" w:fill="FFFFFF"/>
        </w:rPr>
      </w:pPr>
    </w:p>
    <w:p w:rsidR="00B21DC1" w:rsidRDefault="00B21DC1" w:rsidP="00631EA7">
      <w:pPr>
        <w:pStyle w:val="Odstavecseseznamem"/>
        <w:numPr>
          <w:ilvl w:val="0"/>
          <w:numId w:val="25"/>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Osobám pod vlivem návykových a psychotropních látek je vstup na pohřebiště zakázán, rovněž je zakázáno požívání alkoholických nápojů na pohřebišti.</w:t>
      </w:r>
    </w:p>
    <w:p w:rsidR="008C1BCD" w:rsidRPr="008C1BCD" w:rsidRDefault="008C1BCD" w:rsidP="00631EA7">
      <w:pPr>
        <w:pStyle w:val="Odstavecseseznamem"/>
        <w:jc w:val="both"/>
        <w:rPr>
          <w:rFonts w:ascii="Times New Roman" w:hAnsi="Times New Roman" w:cs="Times New Roman"/>
          <w:color w:val="000000" w:themeColor="text1"/>
          <w:shd w:val="clear" w:color="auto" w:fill="FFFFFF"/>
        </w:rPr>
      </w:pPr>
    </w:p>
    <w:p w:rsidR="00B21DC1" w:rsidRDefault="003C0DB1" w:rsidP="00631EA7">
      <w:pPr>
        <w:pStyle w:val="Odstavecseseznamem"/>
        <w:numPr>
          <w:ilvl w:val="0"/>
          <w:numId w:val="25"/>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Vozidla, s výjimkou invalidních vozíků,</w:t>
      </w:r>
      <w:r w:rsidR="00B21DC1">
        <w:rPr>
          <w:rFonts w:ascii="Times New Roman" w:hAnsi="Times New Roman" w:cs="Times New Roman"/>
          <w:color w:val="000000" w:themeColor="text1"/>
          <w:shd w:val="clear" w:color="auto" w:fill="FFFFFF"/>
        </w:rPr>
        <w:t xml:space="preserve"> mohou na pohřebiště vjíždět a zdržovat se jen s prokazatelným </w:t>
      </w:r>
      <w:r>
        <w:rPr>
          <w:rFonts w:ascii="Times New Roman" w:hAnsi="Times New Roman" w:cs="Times New Roman"/>
          <w:color w:val="000000" w:themeColor="text1"/>
          <w:shd w:val="clear" w:color="auto" w:fill="FFFFFF"/>
        </w:rPr>
        <w:t xml:space="preserve">souhlasem provozovatele a za podmínek stanovených provozovatelem. Jde zejména o dodržování vyhrazených jízdních tras, maximálně povolené rychlosti </w:t>
      </w:r>
      <w:proofErr w:type="gramStart"/>
      <w:r>
        <w:rPr>
          <w:rFonts w:ascii="Times New Roman" w:hAnsi="Times New Roman" w:cs="Times New Roman"/>
          <w:color w:val="000000" w:themeColor="text1"/>
          <w:shd w:val="clear" w:color="auto" w:fill="FFFFFF"/>
        </w:rPr>
        <w:t>apod.</w:t>
      </w:r>
      <w:r w:rsidR="00535E0D">
        <w:rPr>
          <w:rFonts w:ascii="Times New Roman" w:hAnsi="Times New Roman" w:cs="Times New Roman"/>
          <w:color w:val="000000" w:themeColor="text1"/>
          <w:shd w:val="clear" w:color="auto" w:fill="FFFFFF"/>
        </w:rPr>
        <w:t>.</w:t>
      </w:r>
      <w:proofErr w:type="gramEnd"/>
      <w:r>
        <w:rPr>
          <w:rFonts w:ascii="Times New Roman" w:hAnsi="Times New Roman" w:cs="Times New Roman"/>
          <w:color w:val="000000" w:themeColor="text1"/>
          <w:shd w:val="clear" w:color="auto" w:fill="FFFFFF"/>
        </w:rPr>
        <w:t xml:space="preserve"> Chodci mají vždy přednost před vozidly. Na pohřebišti je zakázáno provádět opravy, údržbu a mytí vozidel.</w:t>
      </w:r>
    </w:p>
    <w:p w:rsidR="008C1BCD" w:rsidRPr="008C1BCD" w:rsidRDefault="008C1BCD" w:rsidP="00631EA7">
      <w:pPr>
        <w:pStyle w:val="Odstavecseseznamem"/>
        <w:jc w:val="both"/>
        <w:rPr>
          <w:rFonts w:ascii="Times New Roman" w:hAnsi="Times New Roman" w:cs="Times New Roman"/>
          <w:color w:val="000000" w:themeColor="text1"/>
          <w:shd w:val="clear" w:color="auto" w:fill="FFFFFF"/>
        </w:rPr>
      </w:pPr>
    </w:p>
    <w:p w:rsidR="003C0DB1" w:rsidRDefault="003C0DB1" w:rsidP="00631EA7">
      <w:pPr>
        <w:pStyle w:val="Odstavecseseznamem"/>
        <w:numPr>
          <w:ilvl w:val="0"/>
          <w:numId w:val="25"/>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Na pohřebišti je rovněž zakázáno pohybovat se na jízdních kolech, kolečkových bruslích, koloběžkách, skateboardech apod.</w:t>
      </w:r>
    </w:p>
    <w:p w:rsidR="008C1BCD" w:rsidRPr="008C1BCD" w:rsidRDefault="008C1BCD" w:rsidP="00631EA7">
      <w:pPr>
        <w:pStyle w:val="Odstavecseseznamem"/>
        <w:jc w:val="both"/>
        <w:rPr>
          <w:rFonts w:ascii="Times New Roman" w:hAnsi="Times New Roman" w:cs="Times New Roman"/>
          <w:color w:val="000000" w:themeColor="text1"/>
          <w:shd w:val="clear" w:color="auto" w:fill="FFFFFF"/>
        </w:rPr>
      </w:pPr>
    </w:p>
    <w:p w:rsidR="003C0DB1" w:rsidRDefault="003C0DB1" w:rsidP="00631EA7">
      <w:pPr>
        <w:pStyle w:val="Odstavecseseznamem"/>
        <w:numPr>
          <w:ilvl w:val="0"/>
          <w:numId w:val="25"/>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Návštěvníci jsou povinni chovat se na pohřebišti důstojně a pietně s ohledem na místo, řídit se Řádem pohřebiště. Zejména není návštěvníkům pohřebiště dovoleno chovat se zde hlučně, používat audio a video přijímače, kouřit, požívat alkoholické nápoje a jiné omamné látky, odhazovat odpadky mimo odpadové nádoby, nechat volně pobíhat psy, kočky a jiná zvířata a používat prostory pohřebiště i jeho k vybavení k jiným účelům, než k jakým jsou určeny.</w:t>
      </w:r>
    </w:p>
    <w:p w:rsidR="008C1BCD" w:rsidRPr="008C1BCD" w:rsidRDefault="008C1BCD" w:rsidP="00631EA7">
      <w:pPr>
        <w:pStyle w:val="Odstavecseseznamem"/>
        <w:jc w:val="both"/>
        <w:rPr>
          <w:rFonts w:ascii="Times New Roman" w:hAnsi="Times New Roman" w:cs="Times New Roman"/>
          <w:color w:val="000000" w:themeColor="text1"/>
          <w:shd w:val="clear" w:color="auto" w:fill="FFFFFF"/>
        </w:rPr>
      </w:pPr>
    </w:p>
    <w:p w:rsidR="003C0DB1" w:rsidRDefault="003C0DB1" w:rsidP="00631EA7">
      <w:pPr>
        <w:pStyle w:val="Odstavecseseznamem"/>
        <w:numPr>
          <w:ilvl w:val="0"/>
          <w:numId w:val="25"/>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Z hygienických důvodů </w:t>
      </w:r>
      <w:r w:rsidR="002C6DC6">
        <w:rPr>
          <w:rFonts w:ascii="Times New Roman" w:hAnsi="Times New Roman" w:cs="Times New Roman"/>
          <w:color w:val="000000" w:themeColor="text1"/>
          <w:shd w:val="clear" w:color="auto" w:fill="FFFFFF"/>
        </w:rPr>
        <w:t xml:space="preserve">není dovoleno na pohřebišti pít vodu ze studny. Tato voda je určena k provozním účelům provozovatele pohřebiště a na zalévání zeleně při údržbě na pronajatých hrobových místech. Je zakázáno odnášet vodu v náhradních obalech z areálu pohřebiště. </w:t>
      </w:r>
    </w:p>
    <w:p w:rsidR="008C1BCD" w:rsidRDefault="008C1BCD" w:rsidP="00631EA7">
      <w:pPr>
        <w:pStyle w:val="Odstavecseseznamem"/>
        <w:jc w:val="both"/>
        <w:rPr>
          <w:rFonts w:ascii="Times New Roman" w:hAnsi="Times New Roman" w:cs="Times New Roman"/>
          <w:color w:val="000000" w:themeColor="text1"/>
          <w:shd w:val="clear" w:color="auto" w:fill="FFFFFF"/>
        </w:rPr>
      </w:pPr>
    </w:p>
    <w:p w:rsidR="002C6DC6" w:rsidRDefault="002C6DC6" w:rsidP="00631EA7">
      <w:pPr>
        <w:pStyle w:val="Odstavecseseznamem"/>
        <w:numPr>
          <w:ilvl w:val="0"/>
          <w:numId w:val="25"/>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Svítidla mohou návštěvníci a nájemci na pohřebišti rozsvěcovat jen pokud jsou vhodným způsobem zabezpečena proti požáru. Provozovatel může v odůvodněných případech používání svítidel na pohřebišti omezit nebo i zakázat.</w:t>
      </w:r>
    </w:p>
    <w:p w:rsidR="008C1BCD" w:rsidRPr="008C1BCD" w:rsidRDefault="008C1BCD" w:rsidP="00631EA7">
      <w:pPr>
        <w:pStyle w:val="Odstavecseseznamem"/>
        <w:jc w:val="both"/>
        <w:rPr>
          <w:rFonts w:ascii="Times New Roman" w:hAnsi="Times New Roman" w:cs="Times New Roman"/>
          <w:color w:val="000000" w:themeColor="text1"/>
          <w:shd w:val="clear" w:color="auto" w:fill="FFFFFF"/>
        </w:rPr>
      </w:pPr>
    </w:p>
    <w:p w:rsidR="002C6DC6" w:rsidRDefault="002C6DC6" w:rsidP="00631EA7">
      <w:pPr>
        <w:pStyle w:val="Odstavecseseznamem"/>
        <w:numPr>
          <w:ilvl w:val="0"/>
          <w:numId w:val="25"/>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Nájemci a návštěvníci nejsou oprávněni provádět jakékoli zásahy do zeleně vysazené provozovatelem pohřebiště, včetně nové výsadby zeleně, bez jeho souhlasu.</w:t>
      </w:r>
    </w:p>
    <w:p w:rsidR="008C1BCD" w:rsidRPr="008C1BCD" w:rsidRDefault="008C1BCD" w:rsidP="00631EA7">
      <w:pPr>
        <w:pStyle w:val="Odstavecseseznamem"/>
        <w:jc w:val="both"/>
        <w:rPr>
          <w:rFonts w:ascii="Times New Roman" w:hAnsi="Times New Roman" w:cs="Times New Roman"/>
          <w:color w:val="000000" w:themeColor="text1"/>
          <w:shd w:val="clear" w:color="auto" w:fill="FFFFFF"/>
        </w:rPr>
      </w:pPr>
    </w:p>
    <w:p w:rsidR="002C6DC6" w:rsidRDefault="002C6DC6" w:rsidP="00631EA7">
      <w:pPr>
        <w:pStyle w:val="Odstavecseseznamem"/>
        <w:numPr>
          <w:ilvl w:val="0"/>
          <w:numId w:val="25"/>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Na pohřebišti je povoleno provádět práce pouze v takovém rozsahu a způsobem, který stanoví tento řád.</w:t>
      </w:r>
    </w:p>
    <w:p w:rsidR="008C1BCD" w:rsidRPr="008C1BCD" w:rsidRDefault="008C1BCD" w:rsidP="00631EA7">
      <w:pPr>
        <w:pStyle w:val="Odstavecseseznamem"/>
        <w:jc w:val="both"/>
        <w:rPr>
          <w:rFonts w:ascii="Times New Roman" w:hAnsi="Times New Roman" w:cs="Times New Roman"/>
          <w:color w:val="000000" w:themeColor="text1"/>
          <w:shd w:val="clear" w:color="auto" w:fill="FFFFFF"/>
        </w:rPr>
      </w:pPr>
    </w:p>
    <w:p w:rsidR="00F62BFF" w:rsidRDefault="00F62BFF" w:rsidP="00631EA7">
      <w:pPr>
        <w:pStyle w:val="Odstavecseseznamem"/>
        <w:numPr>
          <w:ilvl w:val="0"/>
          <w:numId w:val="25"/>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Na pohřebišti je dovoleno umístění reklam </w:t>
      </w:r>
      <w:r w:rsidR="000F2C29">
        <w:rPr>
          <w:rFonts w:ascii="Times New Roman" w:hAnsi="Times New Roman" w:cs="Times New Roman"/>
          <w:color w:val="000000" w:themeColor="text1"/>
          <w:shd w:val="clear" w:color="auto" w:fill="FFFFFF"/>
        </w:rPr>
        <w:t>pouze na vyhrazených místech po</w:t>
      </w:r>
      <w:r>
        <w:rPr>
          <w:rFonts w:ascii="Times New Roman" w:hAnsi="Times New Roman" w:cs="Times New Roman"/>
          <w:color w:val="000000" w:themeColor="text1"/>
          <w:shd w:val="clear" w:color="auto" w:fill="FFFFFF"/>
        </w:rPr>
        <w:t xml:space="preserve"> předchozím souhlasu provozovatele pohřebiště. Není dovoleno umístění reklam na stromech ani zařízeních pohřebiště ani hrobových místech a hrobových zařízeních.</w:t>
      </w:r>
    </w:p>
    <w:p w:rsidR="008C1BCD" w:rsidRPr="008C1BCD" w:rsidRDefault="008C1BCD" w:rsidP="00631EA7">
      <w:pPr>
        <w:pStyle w:val="Odstavecseseznamem"/>
        <w:jc w:val="both"/>
        <w:rPr>
          <w:rFonts w:ascii="Times New Roman" w:hAnsi="Times New Roman" w:cs="Times New Roman"/>
          <w:color w:val="000000" w:themeColor="text1"/>
          <w:shd w:val="clear" w:color="auto" w:fill="FFFFFF"/>
        </w:rPr>
      </w:pPr>
    </w:p>
    <w:p w:rsidR="002C6DC6" w:rsidRDefault="00F11163" w:rsidP="00631EA7">
      <w:pPr>
        <w:pStyle w:val="Odstavecseseznamem"/>
        <w:numPr>
          <w:ilvl w:val="0"/>
          <w:numId w:val="25"/>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Dozor nad dodržováním řádu provádí provozovatel pohřebiště.</w:t>
      </w:r>
    </w:p>
    <w:p w:rsidR="00FF2806" w:rsidRPr="00FF2806" w:rsidRDefault="00FF2806" w:rsidP="00FF2806">
      <w:pPr>
        <w:pStyle w:val="Odstavecseseznamem"/>
        <w:rPr>
          <w:rFonts w:ascii="Times New Roman" w:hAnsi="Times New Roman" w:cs="Times New Roman"/>
          <w:color w:val="000000" w:themeColor="text1"/>
          <w:shd w:val="clear" w:color="auto" w:fill="FFFFFF"/>
        </w:rPr>
      </w:pPr>
    </w:p>
    <w:p w:rsidR="00FF2806" w:rsidRDefault="00FF2806" w:rsidP="00FF2806">
      <w:pPr>
        <w:pStyle w:val="Odstavecseseznamem"/>
        <w:jc w:val="both"/>
        <w:rPr>
          <w:rFonts w:ascii="Times New Roman" w:hAnsi="Times New Roman" w:cs="Times New Roman"/>
          <w:color w:val="000000" w:themeColor="text1"/>
          <w:shd w:val="clear" w:color="auto" w:fill="FFFFFF"/>
        </w:rPr>
      </w:pPr>
    </w:p>
    <w:p w:rsidR="000F2C29" w:rsidRPr="00FF2806" w:rsidRDefault="009F0D4E" w:rsidP="00631EA7">
      <w:pPr>
        <w:ind w:left="4248"/>
        <w:jc w:val="both"/>
        <w:rPr>
          <w:rFonts w:ascii="Times New Roman" w:hAnsi="Times New Roman" w:cs="Times New Roman"/>
          <w:b/>
          <w:color w:val="000000" w:themeColor="text1"/>
          <w:sz w:val="24"/>
          <w:szCs w:val="24"/>
          <w:shd w:val="clear" w:color="auto" w:fill="FFFFFF"/>
        </w:rPr>
      </w:pPr>
      <w:r w:rsidRPr="00FF2806">
        <w:rPr>
          <w:rFonts w:ascii="Times New Roman" w:hAnsi="Times New Roman" w:cs="Times New Roman"/>
          <w:color w:val="000000" w:themeColor="text1"/>
          <w:sz w:val="24"/>
          <w:szCs w:val="24"/>
          <w:shd w:val="clear" w:color="auto" w:fill="FFFFFF"/>
        </w:rPr>
        <w:t xml:space="preserve"> </w:t>
      </w:r>
      <w:r w:rsidR="00E7760E" w:rsidRPr="00FF2806">
        <w:rPr>
          <w:rFonts w:ascii="Times New Roman" w:hAnsi="Times New Roman" w:cs="Times New Roman"/>
          <w:b/>
          <w:color w:val="000000" w:themeColor="text1"/>
          <w:sz w:val="24"/>
          <w:szCs w:val="24"/>
          <w:shd w:val="clear" w:color="auto" w:fill="FFFFFF"/>
        </w:rPr>
        <w:t xml:space="preserve">Článek </w:t>
      </w:r>
      <w:r w:rsidR="00DB6AFC" w:rsidRPr="00FF2806">
        <w:rPr>
          <w:rFonts w:ascii="Times New Roman" w:hAnsi="Times New Roman" w:cs="Times New Roman"/>
          <w:b/>
          <w:color w:val="000000" w:themeColor="text1"/>
          <w:sz w:val="24"/>
          <w:szCs w:val="24"/>
          <w:shd w:val="clear" w:color="auto" w:fill="FFFFFF"/>
        </w:rPr>
        <w:t>4</w:t>
      </w:r>
      <w:r w:rsidR="00660AB4" w:rsidRPr="00FF2806">
        <w:rPr>
          <w:rFonts w:ascii="Times New Roman" w:hAnsi="Times New Roman" w:cs="Times New Roman"/>
          <w:b/>
          <w:color w:val="000000" w:themeColor="text1"/>
          <w:sz w:val="24"/>
          <w:szCs w:val="24"/>
          <w:shd w:val="clear" w:color="auto" w:fill="FFFFFF"/>
        </w:rPr>
        <w:t xml:space="preserve">           </w:t>
      </w:r>
      <w:r w:rsidR="00D21760" w:rsidRPr="00FF2806">
        <w:rPr>
          <w:rFonts w:ascii="Times New Roman" w:hAnsi="Times New Roman" w:cs="Times New Roman"/>
          <w:b/>
          <w:color w:val="000000" w:themeColor="text1"/>
          <w:sz w:val="24"/>
          <w:szCs w:val="24"/>
          <w:shd w:val="clear" w:color="auto" w:fill="FFFFFF"/>
        </w:rPr>
        <w:t xml:space="preserve">      </w:t>
      </w:r>
      <w:r w:rsidR="004A7515" w:rsidRPr="00FF2806">
        <w:rPr>
          <w:rFonts w:ascii="Times New Roman" w:hAnsi="Times New Roman" w:cs="Times New Roman"/>
          <w:b/>
          <w:color w:val="000000" w:themeColor="text1"/>
          <w:sz w:val="24"/>
          <w:szCs w:val="24"/>
          <w:shd w:val="clear" w:color="auto" w:fill="FFFFFF"/>
        </w:rPr>
        <w:tab/>
      </w:r>
    </w:p>
    <w:p w:rsidR="004A7515" w:rsidRPr="00FF2806" w:rsidRDefault="00E7760E" w:rsidP="00631EA7">
      <w:pPr>
        <w:jc w:val="both"/>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b/>
          <w:color w:val="000000" w:themeColor="text1"/>
          <w:sz w:val="24"/>
          <w:szCs w:val="24"/>
          <w:shd w:val="clear" w:color="auto" w:fill="FFFFFF"/>
        </w:rPr>
        <w:t xml:space="preserve">   </w:t>
      </w:r>
      <w:r w:rsidR="009F0D4E" w:rsidRPr="00FF2806">
        <w:rPr>
          <w:rFonts w:ascii="Times New Roman" w:hAnsi="Times New Roman" w:cs="Times New Roman"/>
          <w:b/>
          <w:color w:val="000000" w:themeColor="text1"/>
          <w:sz w:val="24"/>
          <w:szCs w:val="24"/>
          <w:shd w:val="clear" w:color="auto" w:fill="FFFFFF"/>
        </w:rPr>
        <w:t xml:space="preserve">                                           </w:t>
      </w:r>
      <w:r w:rsidRPr="00FF2806">
        <w:rPr>
          <w:rFonts w:ascii="Times New Roman" w:hAnsi="Times New Roman" w:cs="Times New Roman"/>
          <w:b/>
          <w:color w:val="000000" w:themeColor="text1"/>
          <w:sz w:val="24"/>
          <w:szCs w:val="24"/>
          <w:u w:val="single"/>
          <w:shd w:val="clear" w:color="auto" w:fill="FFFFFF"/>
        </w:rPr>
        <w:t>Povinnosti</w:t>
      </w:r>
      <w:r w:rsidR="00660AB4" w:rsidRPr="00FF2806">
        <w:rPr>
          <w:rFonts w:ascii="Times New Roman" w:hAnsi="Times New Roman" w:cs="Times New Roman"/>
          <w:b/>
          <w:color w:val="000000" w:themeColor="text1"/>
          <w:sz w:val="24"/>
          <w:szCs w:val="24"/>
          <w:u w:val="single"/>
          <w:shd w:val="clear" w:color="auto" w:fill="FFFFFF"/>
        </w:rPr>
        <w:t xml:space="preserve"> a činnost</w:t>
      </w:r>
      <w:r w:rsidRPr="00FF2806">
        <w:rPr>
          <w:rFonts w:ascii="Times New Roman" w:hAnsi="Times New Roman" w:cs="Times New Roman"/>
          <w:b/>
          <w:color w:val="000000" w:themeColor="text1"/>
          <w:sz w:val="24"/>
          <w:szCs w:val="24"/>
          <w:u w:val="single"/>
          <w:shd w:val="clear" w:color="auto" w:fill="FFFFFF"/>
        </w:rPr>
        <w:t xml:space="preserve"> provozovatele</w:t>
      </w:r>
      <w:r w:rsidR="00E1757E" w:rsidRPr="00FF2806">
        <w:rPr>
          <w:rFonts w:ascii="Times New Roman" w:hAnsi="Times New Roman" w:cs="Times New Roman"/>
          <w:b/>
          <w:color w:val="000000" w:themeColor="text1"/>
          <w:sz w:val="24"/>
          <w:szCs w:val="24"/>
          <w:u w:val="single"/>
          <w:shd w:val="clear" w:color="auto" w:fill="FFFFFF"/>
        </w:rPr>
        <w:t xml:space="preserve"> pohřebiště</w:t>
      </w:r>
      <w:r w:rsidR="00660AB4" w:rsidRPr="00FF2806">
        <w:rPr>
          <w:rFonts w:ascii="Times New Roman" w:hAnsi="Times New Roman" w:cs="Times New Roman"/>
          <w:b/>
          <w:color w:val="000000" w:themeColor="text1"/>
          <w:sz w:val="24"/>
          <w:szCs w:val="24"/>
          <w:u w:val="single"/>
          <w:shd w:val="clear" w:color="auto" w:fill="FFFFFF"/>
        </w:rPr>
        <w:t xml:space="preserve"> </w:t>
      </w:r>
    </w:p>
    <w:p w:rsidR="00E7760E" w:rsidRPr="00B6413A" w:rsidRDefault="00E7760E" w:rsidP="00631EA7">
      <w:pPr>
        <w:pStyle w:val="Odstavecseseznamem"/>
        <w:numPr>
          <w:ilvl w:val="0"/>
          <w:numId w:val="22"/>
        </w:numPr>
        <w:jc w:val="both"/>
        <w:rPr>
          <w:rFonts w:ascii="Times New Roman" w:hAnsi="Times New Roman" w:cs="Times New Roman"/>
          <w:color w:val="000000" w:themeColor="text1"/>
          <w:shd w:val="clear" w:color="auto" w:fill="FFFFFF"/>
        </w:rPr>
      </w:pPr>
      <w:r w:rsidRPr="00B6413A">
        <w:rPr>
          <w:rFonts w:ascii="Times New Roman" w:hAnsi="Times New Roman" w:cs="Times New Roman"/>
          <w:color w:val="000000" w:themeColor="text1"/>
          <w:shd w:val="clear" w:color="auto" w:fill="FFFFFF"/>
        </w:rPr>
        <w:t>Provozovatel pohřebiště je povinen zejména:</w:t>
      </w:r>
    </w:p>
    <w:p w:rsidR="008E202B" w:rsidRDefault="00727FE7" w:rsidP="00631EA7">
      <w:pPr>
        <w:pStyle w:val="Odstavecseseznamem"/>
        <w:numPr>
          <w:ilvl w:val="0"/>
          <w:numId w:val="1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v</w:t>
      </w:r>
      <w:r w:rsidR="008E202B">
        <w:rPr>
          <w:rFonts w:ascii="Times New Roman" w:hAnsi="Times New Roman" w:cs="Times New Roman"/>
          <w:color w:val="000000" w:themeColor="text1"/>
          <w:shd w:val="clear" w:color="auto" w:fill="FFFFFF"/>
        </w:rPr>
        <w:t>šem osobám – zájemcům o nájem stanovit stejné podmínky pro sjednání nájmu dle typu hrobového místa.</w:t>
      </w:r>
    </w:p>
    <w:p w:rsidR="006119F0" w:rsidRDefault="00727FE7" w:rsidP="00631EA7">
      <w:pPr>
        <w:pStyle w:val="Odstavecseseznamem"/>
        <w:numPr>
          <w:ilvl w:val="0"/>
          <w:numId w:val="1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w:t>
      </w:r>
      <w:r w:rsidR="006119F0">
        <w:rPr>
          <w:rFonts w:ascii="Times New Roman" w:hAnsi="Times New Roman" w:cs="Times New Roman"/>
          <w:color w:val="000000" w:themeColor="text1"/>
          <w:shd w:val="clear" w:color="auto" w:fill="FFFFFF"/>
        </w:rPr>
        <w:t>ředat nájemci hrobového místa k užívání hrobové místo.</w:t>
      </w:r>
    </w:p>
    <w:p w:rsidR="006119F0" w:rsidRDefault="00C526DA" w:rsidP="00631EA7">
      <w:pPr>
        <w:pStyle w:val="Odstavecseseznamem"/>
        <w:numPr>
          <w:ilvl w:val="0"/>
          <w:numId w:val="1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u</w:t>
      </w:r>
      <w:r w:rsidR="006119F0">
        <w:rPr>
          <w:rFonts w:ascii="Times New Roman" w:hAnsi="Times New Roman" w:cs="Times New Roman"/>
          <w:color w:val="000000" w:themeColor="text1"/>
          <w:shd w:val="clear" w:color="auto" w:fill="FFFFFF"/>
        </w:rPr>
        <w:t xml:space="preserve">možnit nájemci zřízení hrobového zařízení nebo hrobky za podmínek stanových v článku </w:t>
      </w:r>
      <w:r w:rsidR="00030E8D">
        <w:rPr>
          <w:rFonts w:ascii="Times New Roman" w:hAnsi="Times New Roman" w:cs="Times New Roman"/>
          <w:color w:val="000000" w:themeColor="text1"/>
          <w:shd w:val="clear" w:color="auto" w:fill="FFFFFF"/>
        </w:rPr>
        <w:t>8.</w:t>
      </w:r>
    </w:p>
    <w:p w:rsidR="003C6D08" w:rsidRDefault="00C526DA" w:rsidP="00631EA7">
      <w:pPr>
        <w:pStyle w:val="Odstavecseseznamem"/>
        <w:numPr>
          <w:ilvl w:val="0"/>
          <w:numId w:val="1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u</w:t>
      </w:r>
      <w:r w:rsidR="003C6D08">
        <w:rPr>
          <w:rFonts w:ascii="Times New Roman" w:hAnsi="Times New Roman" w:cs="Times New Roman"/>
          <w:color w:val="000000" w:themeColor="text1"/>
          <w:shd w:val="clear" w:color="auto" w:fill="FFFFFF"/>
        </w:rPr>
        <w:t>možnit nájemci užívání hrobového místa a zařízení pohřebiště, zajistit přístup ke hrobovému místu a zdržet se jakýchkoli zásahů do hrobového místa nebo hrobového zařízení s výjimkou případů, kdy je nezbytné např. v důsledku živelné pohromy, bezodkladně zajistit bezpečný a plynulý provoz pohřebiště, nebo kdy je třeba provést pohřbení do sousedního hrobu, kamenosochařské práce nebo úpravu pohřebiště. V takovém případě je omezení přístupu ke hrobovému místu možné pouze po nezbytně nutnou dobu. Dojde-li k zásahu do hrobového místa nebo hrobového zařízení vinou provozovatele pohřebiště</w:t>
      </w:r>
      <w:r w:rsidR="00F76D31">
        <w:rPr>
          <w:rFonts w:ascii="Times New Roman" w:hAnsi="Times New Roman" w:cs="Times New Roman"/>
          <w:color w:val="000000" w:themeColor="text1"/>
          <w:shd w:val="clear" w:color="auto" w:fill="FFFFFF"/>
        </w:rPr>
        <w:t xml:space="preserve"> či smluvního subjektu s následkem škody, je provozovatel či smluvní subjekt povinen šk</w:t>
      </w:r>
      <w:r w:rsidR="000A4120">
        <w:rPr>
          <w:rFonts w:ascii="Times New Roman" w:hAnsi="Times New Roman" w:cs="Times New Roman"/>
          <w:color w:val="000000" w:themeColor="text1"/>
          <w:shd w:val="clear" w:color="auto" w:fill="FFFFFF"/>
        </w:rPr>
        <w:t>o</w:t>
      </w:r>
      <w:r w:rsidR="00F76D31">
        <w:rPr>
          <w:rFonts w:ascii="Times New Roman" w:hAnsi="Times New Roman" w:cs="Times New Roman"/>
          <w:color w:val="000000" w:themeColor="text1"/>
          <w:shd w:val="clear" w:color="auto" w:fill="FFFFFF"/>
        </w:rPr>
        <w:t>du uhradit a uvést hrobové místo do původního stavu.</w:t>
      </w:r>
    </w:p>
    <w:p w:rsidR="006744C0" w:rsidRDefault="00C526DA" w:rsidP="00631EA7">
      <w:pPr>
        <w:pStyle w:val="Odstavecseseznamem"/>
        <w:numPr>
          <w:ilvl w:val="0"/>
          <w:numId w:val="1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z</w:t>
      </w:r>
      <w:r w:rsidR="006744C0">
        <w:rPr>
          <w:rFonts w:ascii="Times New Roman" w:hAnsi="Times New Roman" w:cs="Times New Roman"/>
          <w:color w:val="000000" w:themeColor="text1"/>
          <w:shd w:val="clear" w:color="auto" w:fill="FFFFFF"/>
        </w:rPr>
        <w:t xml:space="preserve">držet se styku s pozůstalými chování nešetrného k jejich citům a umožnit při smutečných obřadech účast registrovaných církví, náboženských společností a jiných osob v souladu </w:t>
      </w:r>
      <w:r w:rsidR="006744C0">
        <w:rPr>
          <w:rFonts w:ascii="Times New Roman" w:hAnsi="Times New Roman" w:cs="Times New Roman"/>
          <w:color w:val="000000" w:themeColor="text1"/>
          <w:shd w:val="clear" w:color="auto" w:fill="FFFFFF"/>
        </w:rPr>
        <w:lastRenderedPageBreak/>
        <w:t>s projevenou vůlí zemřelé osoby, a pokud se tato osoba během svého života ke smutečnímu obřadu nevyslovila, také v souladu s projevenou vůlí osob uvedených v §114 odst. 1 občanského zákoníku, je-li provozovateli známa.</w:t>
      </w:r>
    </w:p>
    <w:p w:rsidR="006744C0" w:rsidRDefault="00C526DA" w:rsidP="00631EA7">
      <w:pPr>
        <w:pStyle w:val="Odstavecseseznamem"/>
        <w:numPr>
          <w:ilvl w:val="0"/>
          <w:numId w:val="1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v</w:t>
      </w:r>
      <w:r w:rsidR="006744C0">
        <w:rPr>
          <w:rFonts w:ascii="Times New Roman" w:hAnsi="Times New Roman" w:cs="Times New Roman"/>
          <w:color w:val="000000" w:themeColor="text1"/>
          <w:shd w:val="clear" w:color="auto" w:fill="FFFFFF"/>
        </w:rPr>
        <w:t>ést evidenci související s provozováním pohřebiště v rozsahu dle § 21 zákona o pohřebnictví.</w:t>
      </w:r>
    </w:p>
    <w:p w:rsidR="006744C0" w:rsidRDefault="00C526DA" w:rsidP="00631EA7">
      <w:pPr>
        <w:pStyle w:val="Odstavecseseznamem"/>
        <w:numPr>
          <w:ilvl w:val="0"/>
          <w:numId w:val="1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v</w:t>
      </w:r>
      <w:r w:rsidR="006744C0">
        <w:rPr>
          <w:rFonts w:ascii="Times New Roman" w:hAnsi="Times New Roman" w:cs="Times New Roman"/>
          <w:color w:val="000000" w:themeColor="text1"/>
          <w:shd w:val="clear" w:color="auto" w:fill="FFFFFF"/>
        </w:rPr>
        <w:t> případě zákazu pohřbívání bezodkladně písemně informovat nájemce hrobových míst, pokud je mu známa jejich adresa a současně informovat veřejnost o tomto zákazu v místě na daném pohřebišti obvyklém.</w:t>
      </w:r>
    </w:p>
    <w:p w:rsidR="006744C0" w:rsidRDefault="00C526DA" w:rsidP="00631EA7">
      <w:pPr>
        <w:pStyle w:val="Odstavecseseznamem"/>
        <w:numPr>
          <w:ilvl w:val="0"/>
          <w:numId w:val="1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v</w:t>
      </w:r>
      <w:r w:rsidR="006744C0">
        <w:rPr>
          <w:rFonts w:ascii="Times New Roman" w:hAnsi="Times New Roman" w:cs="Times New Roman"/>
          <w:color w:val="000000" w:themeColor="text1"/>
          <w:shd w:val="clear" w:color="auto" w:fill="FFFFFF"/>
        </w:rPr>
        <w:t> případě rušení pohřebiště provozovatel postupuje dle ustanovení §</w:t>
      </w:r>
      <w:r w:rsidR="00C03CA7">
        <w:rPr>
          <w:rFonts w:ascii="Times New Roman" w:hAnsi="Times New Roman" w:cs="Times New Roman"/>
          <w:color w:val="000000" w:themeColor="text1"/>
          <w:shd w:val="clear" w:color="auto" w:fill="FFFFFF"/>
        </w:rPr>
        <w:t xml:space="preserve"> </w:t>
      </w:r>
      <w:r w:rsidR="006744C0">
        <w:rPr>
          <w:rFonts w:ascii="Times New Roman" w:hAnsi="Times New Roman" w:cs="Times New Roman"/>
          <w:color w:val="000000" w:themeColor="text1"/>
          <w:shd w:val="clear" w:color="auto" w:fill="FFFFFF"/>
        </w:rPr>
        <w:t xml:space="preserve">24 </w:t>
      </w:r>
      <w:proofErr w:type="gramStart"/>
      <w:r w:rsidR="006744C0">
        <w:rPr>
          <w:rFonts w:ascii="Times New Roman" w:hAnsi="Times New Roman" w:cs="Times New Roman"/>
          <w:color w:val="000000" w:themeColor="text1"/>
          <w:shd w:val="clear" w:color="auto" w:fill="FFFFFF"/>
        </w:rPr>
        <w:t>zákona</w:t>
      </w:r>
      <w:r w:rsidR="00C03CA7">
        <w:rPr>
          <w:rFonts w:ascii="Times New Roman" w:hAnsi="Times New Roman" w:cs="Times New Roman"/>
          <w:color w:val="000000" w:themeColor="text1"/>
          <w:shd w:val="clear" w:color="auto" w:fill="FFFFFF"/>
        </w:rPr>
        <w:t xml:space="preserve">                         </w:t>
      </w:r>
      <w:r w:rsidR="006744C0">
        <w:rPr>
          <w:rFonts w:ascii="Times New Roman" w:hAnsi="Times New Roman" w:cs="Times New Roman"/>
          <w:color w:val="000000" w:themeColor="text1"/>
          <w:shd w:val="clear" w:color="auto" w:fill="FFFFFF"/>
        </w:rPr>
        <w:t xml:space="preserve"> o pohřebnictví</w:t>
      </w:r>
      <w:proofErr w:type="gramEnd"/>
      <w:r w:rsidR="006744C0">
        <w:rPr>
          <w:rFonts w:ascii="Times New Roman" w:hAnsi="Times New Roman" w:cs="Times New Roman"/>
          <w:color w:val="000000" w:themeColor="text1"/>
          <w:shd w:val="clear" w:color="auto" w:fill="FFFFFF"/>
        </w:rPr>
        <w:t xml:space="preserve"> a je bezodkladně povinen ve směru k zúčastněným osobám a veřejnosti splnit veškerou informací povinnost.</w:t>
      </w:r>
    </w:p>
    <w:p w:rsidR="00356441" w:rsidRDefault="00356441" w:rsidP="00631EA7">
      <w:pPr>
        <w:pStyle w:val="Odstavecseseznamem"/>
        <w:ind w:left="1080"/>
        <w:jc w:val="both"/>
        <w:rPr>
          <w:rFonts w:ascii="Times New Roman" w:hAnsi="Times New Roman" w:cs="Times New Roman"/>
          <w:color w:val="000000" w:themeColor="text1"/>
          <w:shd w:val="clear" w:color="auto" w:fill="FFFFFF"/>
        </w:rPr>
      </w:pPr>
    </w:p>
    <w:p w:rsidR="00B6413A" w:rsidRDefault="00B6413A" w:rsidP="00631EA7">
      <w:pPr>
        <w:pStyle w:val="Odstavecseseznamem"/>
        <w:numPr>
          <w:ilvl w:val="0"/>
          <w:numId w:val="22"/>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Provozovatel pohřebiště zřizuje a připravuje hrobová místa k pronájmu tak, aby vznikly ucelené řady, oddíly či skupiny hrobů a hrobek stejného charakteru a rozměrů. Nikdo nemá nárok na individuální umístění mimo vymezený prostor. Provozovatel pohřebiště však je povinen v mezích možností vyhovět přání nájemce.</w:t>
      </w:r>
    </w:p>
    <w:p w:rsidR="00F6015D" w:rsidRDefault="00F6015D" w:rsidP="00631EA7">
      <w:pPr>
        <w:pStyle w:val="Odstavecseseznamem"/>
        <w:jc w:val="both"/>
        <w:rPr>
          <w:rFonts w:ascii="Times New Roman" w:hAnsi="Times New Roman" w:cs="Times New Roman"/>
          <w:color w:val="000000" w:themeColor="text1"/>
          <w:shd w:val="clear" w:color="auto" w:fill="FFFFFF"/>
        </w:rPr>
      </w:pPr>
    </w:p>
    <w:p w:rsidR="00B6413A" w:rsidRDefault="00B6413A" w:rsidP="00631EA7">
      <w:pPr>
        <w:pStyle w:val="Odstavecseseznamem"/>
        <w:numPr>
          <w:ilvl w:val="0"/>
          <w:numId w:val="22"/>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Provozovatel pohřebiště zajišťuje pravidelnou a přiměřenou údržbu zeleně, travnatých ploch, komunikací a ostatních zařízení avšak mimo plochy hrobových míst pronajatých nájemcům, a to na svůj náklad.</w:t>
      </w:r>
    </w:p>
    <w:p w:rsidR="00B6413A" w:rsidRDefault="00B6413A" w:rsidP="00631EA7">
      <w:pPr>
        <w:pStyle w:val="Odstavecseseznamem"/>
        <w:jc w:val="both"/>
        <w:rPr>
          <w:rFonts w:ascii="Times New Roman" w:hAnsi="Times New Roman" w:cs="Times New Roman"/>
          <w:color w:val="000000" w:themeColor="text1"/>
          <w:shd w:val="clear" w:color="auto" w:fill="FFFFFF"/>
        </w:rPr>
      </w:pPr>
    </w:p>
    <w:p w:rsidR="000A4120" w:rsidRDefault="00C526DA" w:rsidP="00631EA7">
      <w:pPr>
        <w:pStyle w:val="Odstavecseseznamem"/>
        <w:numPr>
          <w:ilvl w:val="0"/>
          <w:numId w:val="22"/>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Provozovatel pohřebiště je povinen umožnit</w:t>
      </w:r>
      <w:r w:rsidR="007E7BE6">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provozovateli pohřební služby</w:t>
      </w:r>
      <w:r w:rsidR="007F464B">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vypraviteli</w:t>
      </w:r>
      <w:proofErr w:type="spellEnd"/>
      <w:r>
        <w:rPr>
          <w:rFonts w:ascii="Times New Roman" w:hAnsi="Times New Roman" w:cs="Times New Roman"/>
          <w:color w:val="000000" w:themeColor="text1"/>
          <w:shd w:val="clear" w:color="auto" w:fill="FFFFFF"/>
        </w:rPr>
        <w:t xml:space="preserve"> pohřbu </w:t>
      </w:r>
      <w:r w:rsidR="0064734A">
        <w:rPr>
          <w:rFonts w:ascii="Times New Roman" w:hAnsi="Times New Roman" w:cs="Times New Roman"/>
          <w:color w:val="000000" w:themeColor="text1"/>
          <w:shd w:val="clear" w:color="auto" w:fill="FFFFFF"/>
        </w:rPr>
        <w:t xml:space="preserve">pohřbení nebo uložení lidských ostatků na pohřebišti. </w:t>
      </w:r>
      <w:r w:rsidR="0032578C">
        <w:rPr>
          <w:rFonts w:ascii="Times New Roman" w:hAnsi="Times New Roman" w:cs="Times New Roman"/>
          <w:color w:val="000000" w:themeColor="text1"/>
          <w:shd w:val="clear" w:color="auto" w:fill="FFFFFF"/>
        </w:rPr>
        <w:t xml:space="preserve">Provozovatel pohřebiště má nárok na úhradu přiměřených nákladů za poskytnuté související služby. </w:t>
      </w:r>
    </w:p>
    <w:p w:rsidR="00FF2806" w:rsidRDefault="001E6C34" w:rsidP="00631EA7">
      <w:pPr>
        <w:pStyle w:val="Odstavecseseznamem"/>
        <w:ind w:left="3540"/>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p>
    <w:p w:rsidR="00E611B5" w:rsidRDefault="001E6C34" w:rsidP="00631EA7">
      <w:pPr>
        <w:pStyle w:val="Odstavecseseznamem"/>
        <w:ind w:left="3540"/>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p>
    <w:p w:rsidR="00E611B5" w:rsidRPr="00FF2806" w:rsidRDefault="00AA5108" w:rsidP="00631EA7">
      <w:pPr>
        <w:pStyle w:val="Odstavecseseznamem"/>
        <w:ind w:left="3540"/>
        <w:jc w:val="both"/>
        <w:rPr>
          <w:rFonts w:ascii="Times New Roman" w:hAnsi="Times New Roman" w:cs="Times New Roman"/>
          <w:b/>
          <w:color w:val="000000" w:themeColor="text1"/>
          <w:sz w:val="24"/>
          <w:szCs w:val="24"/>
          <w:shd w:val="clear" w:color="auto" w:fill="FFFFFF"/>
        </w:rPr>
      </w:pPr>
      <w:r w:rsidRPr="00FF2806">
        <w:rPr>
          <w:rFonts w:ascii="Times New Roman" w:hAnsi="Times New Roman" w:cs="Times New Roman"/>
          <w:color w:val="000000" w:themeColor="text1"/>
          <w:sz w:val="24"/>
          <w:szCs w:val="24"/>
          <w:shd w:val="clear" w:color="auto" w:fill="FFFFFF"/>
        </w:rPr>
        <w:t xml:space="preserve">         </w:t>
      </w:r>
      <w:r w:rsidR="000C16C5" w:rsidRPr="00FF2806">
        <w:rPr>
          <w:rFonts w:ascii="Times New Roman" w:hAnsi="Times New Roman" w:cs="Times New Roman"/>
          <w:b/>
          <w:color w:val="000000" w:themeColor="text1"/>
          <w:sz w:val="24"/>
          <w:szCs w:val="24"/>
          <w:shd w:val="clear" w:color="auto" w:fill="FFFFFF"/>
        </w:rPr>
        <w:t>Článek 5</w:t>
      </w:r>
    </w:p>
    <w:p w:rsidR="006A0D8B" w:rsidRPr="00FF2806" w:rsidRDefault="006A0D8B" w:rsidP="00631EA7">
      <w:pPr>
        <w:ind w:left="2124" w:firstLine="708"/>
        <w:jc w:val="both"/>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b/>
          <w:color w:val="000000" w:themeColor="text1"/>
          <w:sz w:val="24"/>
          <w:szCs w:val="24"/>
          <w:shd w:val="clear" w:color="auto" w:fill="FFFFFF"/>
        </w:rPr>
        <w:t xml:space="preserve">  </w:t>
      </w:r>
      <w:r w:rsidR="00AA5108" w:rsidRPr="00FF2806">
        <w:rPr>
          <w:rFonts w:ascii="Times New Roman" w:hAnsi="Times New Roman" w:cs="Times New Roman"/>
          <w:b/>
          <w:color w:val="000000" w:themeColor="text1"/>
          <w:sz w:val="24"/>
          <w:szCs w:val="24"/>
          <w:shd w:val="clear" w:color="auto" w:fill="FFFFFF"/>
        </w:rPr>
        <w:t xml:space="preserve">  </w:t>
      </w:r>
      <w:r w:rsidRPr="00FF2806">
        <w:rPr>
          <w:rFonts w:ascii="Times New Roman" w:hAnsi="Times New Roman" w:cs="Times New Roman"/>
          <w:b/>
          <w:color w:val="000000" w:themeColor="text1"/>
          <w:sz w:val="24"/>
          <w:szCs w:val="24"/>
          <w:shd w:val="clear" w:color="auto" w:fill="FFFFFF"/>
        </w:rPr>
        <w:t xml:space="preserve"> </w:t>
      </w:r>
      <w:r w:rsidR="00AA5108" w:rsidRPr="00FF2806">
        <w:rPr>
          <w:rFonts w:ascii="Times New Roman" w:hAnsi="Times New Roman" w:cs="Times New Roman"/>
          <w:b/>
          <w:color w:val="000000" w:themeColor="text1"/>
          <w:sz w:val="24"/>
          <w:szCs w:val="24"/>
          <w:shd w:val="clear" w:color="auto" w:fill="FFFFFF"/>
        </w:rPr>
        <w:t xml:space="preserve">    </w:t>
      </w:r>
      <w:r w:rsidRPr="00FF2806">
        <w:rPr>
          <w:rFonts w:ascii="Times New Roman" w:hAnsi="Times New Roman" w:cs="Times New Roman"/>
          <w:b/>
          <w:color w:val="000000" w:themeColor="text1"/>
          <w:sz w:val="24"/>
          <w:szCs w:val="24"/>
          <w:shd w:val="clear" w:color="auto" w:fill="FFFFFF"/>
        </w:rPr>
        <w:t xml:space="preserve"> </w:t>
      </w:r>
      <w:r w:rsidRPr="00FF2806">
        <w:rPr>
          <w:rFonts w:ascii="Times New Roman" w:hAnsi="Times New Roman" w:cs="Times New Roman"/>
          <w:b/>
          <w:color w:val="000000" w:themeColor="text1"/>
          <w:sz w:val="24"/>
          <w:szCs w:val="24"/>
          <w:u w:val="single"/>
          <w:shd w:val="clear" w:color="auto" w:fill="FFFFFF"/>
        </w:rPr>
        <w:t>Užívání hrobového místa</w:t>
      </w:r>
    </w:p>
    <w:p w:rsidR="006A0D8B" w:rsidRDefault="006A0D8B" w:rsidP="00631EA7">
      <w:pPr>
        <w:pStyle w:val="Odstavecseseznamem"/>
        <w:numPr>
          <w:ilvl w:val="0"/>
          <w:numId w:val="23"/>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Nájem hrobového místa (dále jen nájem) vzniká na základě smlouvy o nájmu hrobového místa mezi provozovatelem pohřebiště jako pronajímatelem a nájemcem (dále jen smlouva o nájmu), která musí mít písemnou formu. Nájemce je povinen uhradit nájemné k d</w:t>
      </w:r>
      <w:r w:rsidR="002015B7">
        <w:rPr>
          <w:rFonts w:ascii="Times New Roman" w:hAnsi="Times New Roman" w:cs="Times New Roman"/>
          <w:color w:val="000000" w:themeColor="text1"/>
          <w:shd w:val="clear" w:color="auto" w:fill="FFFFFF"/>
        </w:rPr>
        <w:t>atu uvedenému ve smlouvě o nájmu.</w:t>
      </w:r>
    </w:p>
    <w:p w:rsidR="00570615" w:rsidRDefault="00570615" w:rsidP="00570615">
      <w:pPr>
        <w:pStyle w:val="Odstavecseseznamem"/>
        <w:jc w:val="both"/>
        <w:rPr>
          <w:rFonts w:ascii="Times New Roman" w:hAnsi="Times New Roman" w:cs="Times New Roman"/>
          <w:color w:val="000000" w:themeColor="text1"/>
          <w:shd w:val="clear" w:color="auto" w:fill="FFFFFF"/>
        </w:rPr>
      </w:pPr>
    </w:p>
    <w:p w:rsidR="006A0D8B" w:rsidRDefault="006A0D8B" w:rsidP="00631EA7">
      <w:pPr>
        <w:pStyle w:val="Odstavecseseznamem"/>
        <w:numPr>
          <w:ilvl w:val="0"/>
          <w:numId w:val="23"/>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Nájemce je povinen vlastním nákladem zajišťovat údržbu pronajatého hrobového místa v rozsahu stanoveném smlouvou o nájmu a oznamovat provozovateli pohřebiště veškeré změny údajů potřebných pro vedení evidence veřejného pohřebiště.</w:t>
      </w:r>
    </w:p>
    <w:p w:rsidR="00631EA7" w:rsidRDefault="00631EA7" w:rsidP="00631EA7">
      <w:pPr>
        <w:pStyle w:val="Odstavecseseznamem"/>
        <w:jc w:val="both"/>
        <w:rPr>
          <w:rFonts w:ascii="Times New Roman" w:hAnsi="Times New Roman" w:cs="Times New Roman"/>
          <w:color w:val="000000" w:themeColor="text1"/>
          <w:shd w:val="clear" w:color="auto" w:fill="FFFFFF"/>
        </w:rPr>
      </w:pPr>
    </w:p>
    <w:p w:rsidR="006A0D8B" w:rsidRDefault="006A0D8B" w:rsidP="00631EA7">
      <w:pPr>
        <w:pStyle w:val="Odstavecseseznamem"/>
        <w:numPr>
          <w:ilvl w:val="0"/>
          <w:numId w:val="23"/>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Právo nájmu hrobového místa přechází na osobu, kterou nájemce určil, popřípadě na svěřenecký fond určený nájemcem. Je-li nájemcem fyzická osoba a není-li přechod nájmu na určenou osobu možný, anebo neurčil-li nájemce nikoho, přechází právo nájmu na jeho manžela, není-li ho, na jeho děti, není-li jich, na jeho rodiče, není-li jich, na jeho sourozence, nežijí-li, pak na jejich děti. Není-li přechod práva nájmu na žádnou z těchto osob možný, přechází právo nájmu na dědice zemřelého. Osoba, na niž právo přešlo, je povinna sdělit provozovateli pohřebiště bez zbytečného odkladu údaje potřebné pro vedení evidence veřejného pohřebiště, to platí i pro správce svěřeneckého fondu.</w:t>
      </w:r>
    </w:p>
    <w:p w:rsidR="00631EA7" w:rsidRPr="00631EA7" w:rsidRDefault="00631EA7" w:rsidP="00631EA7">
      <w:pPr>
        <w:pStyle w:val="Odstavecseseznamem"/>
        <w:jc w:val="both"/>
        <w:rPr>
          <w:rFonts w:ascii="Times New Roman" w:hAnsi="Times New Roman" w:cs="Times New Roman"/>
          <w:color w:val="000000" w:themeColor="text1"/>
          <w:shd w:val="clear" w:color="auto" w:fill="FFFFFF"/>
        </w:rPr>
      </w:pPr>
    </w:p>
    <w:p w:rsidR="006A0D8B" w:rsidRDefault="006A0D8B" w:rsidP="00631EA7">
      <w:pPr>
        <w:pStyle w:val="Odstavecseseznamem"/>
        <w:numPr>
          <w:ilvl w:val="0"/>
          <w:numId w:val="23"/>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Provozovatel pohřebiště může odstoupit od smlouvy o nájmu, s výjimkou smlouvy o nájmu hrobového místa, kde dosud neuplynula stanovená tlecí doba, jestliže nájemce neuhradí dlužné nájemné do 3 měsíců ode dne, kdy ho k tomu provozovatel písemně vyzval.</w:t>
      </w:r>
    </w:p>
    <w:p w:rsidR="006A0D8B" w:rsidRDefault="00AA5108" w:rsidP="00631EA7">
      <w:pPr>
        <w:pStyle w:val="Odstavecseseznamem"/>
        <w:ind w:left="3540"/>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p>
    <w:p w:rsidR="006A0D8B" w:rsidRPr="00FF2806" w:rsidRDefault="00AA5108" w:rsidP="00631EA7">
      <w:pPr>
        <w:pStyle w:val="Odstavecseseznamem"/>
        <w:ind w:left="3540"/>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hd w:val="clear" w:color="auto" w:fill="FFFFFF"/>
        </w:rPr>
        <w:t xml:space="preserve">              </w:t>
      </w:r>
      <w:r w:rsidR="006A0D8B" w:rsidRPr="00FF2806">
        <w:rPr>
          <w:rFonts w:ascii="Times New Roman" w:hAnsi="Times New Roman" w:cs="Times New Roman"/>
          <w:b/>
          <w:color w:val="000000" w:themeColor="text1"/>
          <w:sz w:val="24"/>
          <w:szCs w:val="24"/>
          <w:shd w:val="clear" w:color="auto" w:fill="FFFFFF"/>
        </w:rPr>
        <w:t>Článek 6</w:t>
      </w:r>
    </w:p>
    <w:p w:rsidR="000C16C5" w:rsidRPr="00FF2806" w:rsidRDefault="006A0D8B" w:rsidP="00631EA7">
      <w:pPr>
        <w:jc w:val="both"/>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b/>
          <w:color w:val="000000" w:themeColor="text1"/>
          <w:sz w:val="24"/>
          <w:szCs w:val="24"/>
          <w:shd w:val="clear" w:color="auto" w:fill="FFFFFF"/>
        </w:rPr>
        <w:t xml:space="preserve">      </w:t>
      </w:r>
      <w:r w:rsidR="000C16C5" w:rsidRPr="00FF2806">
        <w:rPr>
          <w:rFonts w:ascii="Times New Roman" w:hAnsi="Times New Roman" w:cs="Times New Roman"/>
          <w:b/>
          <w:color w:val="000000" w:themeColor="text1"/>
          <w:sz w:val="24"/>
          <w:szCs w:val="24"/>
          <w:shd w:val="clear" w:color="auto" w:fill="FFFFFF"/>
        </w:rPr>
        <w:t xml:space="preserve">                        </w:t>
      </w:r>
      <w:r w:rsidR="00AA5108" w:rsidRPr="00FF2806">
        <w:rPr>
          <w:rFonts w:ascii="Times New Roman" w:hAnsi="Times New Roman" w:cs="Times New Roman"/>
          <w:b/>
          <w:color w:val="000000" w:themeColor="text1"/>
          <w:sz w:val="24"/>
          <w:szCs w:val="24"/>
          <w:shd w:val="clear" w:color="auto" w:fill="FFFFFF"/>
        </w:rPr>
        <w:t xml:space="preserve">            </w:t>
      </w:r>
      <w:r w:rsidR="000C16C5" w:rsidRPr="00FF2806">
        <w:rPr>
          <w:rFonts w:ascii="Times New Roman" w:hAnsi="Times New Roman" w:cs="Times New Roman"/>
          <w:b/>
          <w:color w:val="000000" w:themeColor="text1"/>
          <w:sz w:val="24"/>
          <w:szCs w:val="24"/>
          <w:shd w:val="clear" w:color="auto" w:fill="FFFFFF"/>
        </w:rPr>
        <w:t xml:space="preserve">  </w:t>
      </w:r>
      <w:r w:rsidR="00631EA7" w:rsidRPr="00FF2806">
        <w:rPr>
          <w:rFonts w:ascii="Times New Roman" w:hAnsi="Times New Roman" w:cs="Times New Roman"/>
          <w:b/>
          <w:color w:val="000000" w:themeColor="text1"/>
          <w:sz w:val="24"/>
          <w:szCs w:val="24"/>
          <w:shd w:val="clear" w:color="auto" w:fill="FFFFFF"/>
        </w:rPr>
        <w:t xml:space="preserve">  </w:t>
      </w:r>
      <w:r w:rsidR="000C16C5" w:rsidRPr="00FF2806">
        <w:rPr>
          <w:rFonts w:ascii="Times New Roman" w:hAnsi="Times New Roman" w:cs="Times New Roman"/>
          <w:b/>
          <w:color w:val="000000" w:themeColor="text1"/>
          <w:sz w:val="24"/>
          <w:szCs w:val="24"/>
          <w:u w:val="single"/>
          <w:shd w:val="clear" w:color="auto" w:fill="FFFFFF"/>
        </w:rPr>
        <w:t>Ukládání lidských pozůstatků a jejich exhumace</w:t>
      </w:r>
    </w:p>
    <w:p w:rsidR="00F02E54" w:rsidRDefault="00F02E54" w:rsidP="001A089D">
      <w:pPr>
        <w:autoSpaceDE w:val="0"/>
        <w:autoSpaceDN w:val="0"/>
        <w:adjustRightInd w:val="0"/>
        <w:spacing w:after="0" w:line="240" w:lineRule="auto"/>
        <w:rPr>
          <w:rFonts w:ascii="Times New Roman" w:hAnsi="Times New Roman" w:cs="Times New Roman"/>
          <w:color w:val="000000"/>
          <w:sz w:val="23"/>
          <w:szCs w:val="23"/>
        </w:rPr>
      </w:pPr>
    </w:p>
    <w:p w:rsidR="00011CB6" w:rsidRDefault="00011CB6" w:rsidP="00631EA7">
      <w:pPr>
        <w:pStyle w:val="Odstavecseseznamem"/>
        <w:numPr>
          <w:ilvl w:val="0"/>
          <w:numId w:val="27"/>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Otevřít hrob nebo hrobku na pohřebišti, ukládat do nich lidské pozůstatky nebo provádět exhumaci je oprávněn pouze provozovatel pohřebiště nebo provozovatel pohřební služby, který na základě smlouvy s </w:t>
      </w:r>
      <w:proofErr w:type="spellStart"/>
      <w:r>
        <w:rPr>
          <w:rFonts w:ascii="Times New Roman" w:hAnsi="Times New Roman" w:cs="Times New Roman"/>
          <w:color w:val="000000" w:themeColor="text1"/>
          <w:shd w:val="clear" w:color="auto" w:fill="FFFFFF"/>
        </w:rPr>
        <w:t>vypravitelem</w:t>
      </w:r>
      <w:proofErr w:type="spellEnd"/>
      <w:r>
        <w:rPr>
          <w:rFonts w:ascii="Times New Roman" w:hAnsi="Times New Roman" w:cs="Times New Roman"/>
          <w:color w:val="000000" w:themeColor="text1"/>
          <w:shd w:val="clear" w:color="auto" w:fill="FFFFFF"/>
        </w:rPr>
        <w:t xml:space="preserve"> pohřbu hodlá na pohřebišti pohřbít lidské pozůstatky. </w:t>
      </w:r>
    </w:p>
    <w:p w:rsidR="00A91F50" w:rsidRDefault="00A91F50" w:rsidP="00A91F50">
      <w:pPr>
        <w:pStyle w:val="Odstavecseseznamem"/>
        <w:ind w:left="644"/>
        <w:jc w:val="both"/>
        <w:rPr>
          <w:rFonts w:ascii="Times New Roman" w:hAnsi="Times New Roman" w:cs="Times New Roman"/>
          <w:color w:val="000000" w:themeColor="text1"/>
          <w:shd w:val="clear" w:color="auto" w:fill="FFFFFF"/>
        </w:rPr>
      </w:pPr>
    </w:p>
    <w:p w:rsidR="00011CB6" w:rsidRDefault="00A91F50" w:rsidP="00631EA7">
      <w:pPr>
        <w:pStyle w:val="Odstavecseseznamem"/>
        <w:numPr>
          <w:ilvl w:val="0"/>
          <w:numId w:val="27"/>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Obdobně jako při přijímání lidských pozůstatků k pohřbení provozovatel dbá na to, aby převzetí nezpopelněných lidských ostatků byl</w:t>
      </w:r>
      <w:r w:rsidR="00E34151">
        <w:rPr>
          <w:rFonts w:ascii="Times New Roman" w:hAnsi="Times New Roman" w:cs="Times New Roman"/>
          <w:color w:val="000000" w:themeColor="text1"/>
          <w:shd w:val="clear" w:color="auto" w:fill="FFFFFF"/>
        </w:rPr>
        <w:t>o</w:t>
      </w:r>
      <w:r>
        <w:rPr>
          <w:rFonts w:ascii="Times New Roman" w:hAnsi="Times New Roman" w:cs="Times New Roman"/>
          <w:color w:val="000000" w:themeColor="text1"/>
          <w:shd w:val="clear" w:color="auto" w:fill="FFFFFF"/>
        </w:rPr>
        <w:t xml:space="preserve"> doloženo alespoň úmrtním listem a průvodním dopisem s uvedením, o čí ostatky se jedná, odkud jsou (číslo hrobu a název pohřebiště) a v koho zájmu se exhumace a převoz prováděl</w:t>
      </w:r>
      <w:r w:rsidR="0079071E">
        <w:rPr>
          <w:rFonts w:ascii="Times New Roman" w:hAnsi="Times New Roman" w:cs="Times New Roman"/>
          <w:color w:val="000000" w:themeColor="text1"/>
          <w:shd w:val="clear" w:color="auto" w:fill="FFFFFF"/>
        </w:rPr>
        <w:t>.</w:t>
      </w:r>
      <w:r w:rsidR="00E07FCC">
        <w:rPr>
          <w:rFonts w:ascii="Times New Roman" w:hAnsi="Times New Roman" w:cs="Times New Roman"/>
          <w:color w:val="000000" w:themeColor="text1"/>
          <w:shd w:val="clear" w:color="auto" w:fill="FFFFFF"/>
        </w:rPr>
        <w:t xml:space="preserve"> </w:t>
      </w:r>
      <w:r w:rsidR="00C44B14">
        <w:rPr>
          <w:rFonts w:ascii="Times New Roman" w:hAnsi="Times New Roman" w:cs="Times New Roman"/>
          <w:color w:val="000000" w:themeColor="text1"/>
          <w:shd w:val="clear" w:color="auto" w:fill="FFFFFF"/>
        </w:rPr>
        <w:t>T</w:t>
      </w:r>
      <w:r>
        <w:rPr>
          <w:rFonts w:ascii="Times New Roman" w:hAnsi="Times New Roman" w:cs="Times New Roman"/>
          <w:color w:val="000000" w:themeColor="text1"/>
          <w:shd w:val="clear" w:color="auto" w:fill="FFFFFF"/>
        </w:rPr>
        <w:t>yto dokumenty by měly být podkladem i pro evidenci související s provozováním pohřebiště.</w:t>
      </w:r>
    </w:p>
    <w:p w:rsidR="00A91F50" w:rsidRDefault="00A91F50" w:rsidP="00A91F50">
      <w:pPr>
        <w:pStyle w:val="Odstavecseseznamem"/>
        <w:ind w:left="644"/>
        <w:jc w:val="both"/>
        <w:rPr>
          <w:rFonts w:ascii="Times New Roman" w:hAnsi="Times New Roman" w:cs="Times New Roman"/>
          <w:color w:val="000000" w:themeColor="text1"/>
          <w:shd w:val="clear" w:color="auto" w:fill="FFFFFF"/>
        </w:rPr>
      </w:pPr>
    </w:p>
    <w:p w:rsidR="00A91F50" w:rsidRDefault="00A91F50" w:rsidP="00A91F50">
      <w:pPr>
        <w:pStyle w:val="Odstavecseseznamem"/>
        <w:numPr>
          <w:ilvl w:val="0"/>
          <w:numId w:val="27"/>
        </w:numPr>
        <w:jc w:val="both"/>
        <w:rPr>
          <w:rFonts w:ascii="Times New Roman" w:hAnsi="Times New Roman" w:cs="Times New Roman"/>
          <w:color w:val="000000" w:themeColor="text1"/>
          <w:shd w:val="clear" w:color="auto" w:fill="FFFFFF"/>
        </w:rPr>
      </w:pPr>
      <w:r w:rsidRPr="0079071E">
        <w:rPr>
          <w:rFonts w:ascii="Times New Roman" w:hAnsi="Times New Roman" w:cs="Times New Roman"/>
          <w:color w:val="000000" w:themeColor="text1"/>
          <w:shd w:val="clear" w:color="auto" w:fill="FFFFFF"/>
        </w:rPr>
        <w:t>Zpopelněné lidské ostatky</w:t>
      </w:r>
      <w:r w:rsidR="0079071E" w:rsidRPr="0079071E">
        <w:rPr>
          <w:rFonts w:ascii="Times New Roman" w:hAnsi="Times New Roman" w:cs="Times New Roman"/>
          <w:color w:val="000000" w:themeColor="text1"/>
          <w:shd w:val="clear" w:color="auto" w:fill="FFFFFF"/>
        </w:rPr>
        <w:t xml:space="preserve"> v urně</w:t>
      </w:r>
      <w:r w:rsidRPr="0079071E">
        <w:rPr>
          <w:rFonts w:ascii="Times New Roman" w:hAnsi="Times New Roman" w:cs="Times New Roman"/>
          <w:color w:val="000000" w:themeColor="text1"/>
          <w:shd w:val="clear" w:color="auto" w:fill="FFFFFF"/>
        </w:rPr>
        <w:t xml:space="preserve"> je možné uložit na pohřebišti</w:t>
      </w:r>
      <w:r w:rsidR="0079071E" w:rsidRPr="0079071E">
        <w:rPr>
          <w:rFonts w:ascii="Times New Roman" w:hAnsi="Times New Roman" w:cs="Times New Roman"/>
          <w:color w:val="000000" w:themeColor="text1"/>
          <w:shd w:val="clear" w:color="auto" w:fill="FFFFFF"/>
        </w:rPr>
        <w:t xml:space="preserve"> u hrobů do země k nohám do niky. </w:t>
      </w:r>
      <w:proofErr w:type="spellStart"/>
      <w:r w:rsidR="0079071E" w:rsidRPr="0079071E">
        <w:rPr>
          <w:rFonts w:ascii="Times New Roman" w:hAnsi="Times New Roman" w:cs="Times New Roman"/>
          <w:color w:val="000000" w:themeColor="text1"/>
          <w:shd w:val="clear" w:color="auto" w:fill="FFFFFF"/>
        </w:rPr>
        <w:t>Uložitel</w:t>
      </w:r>
      <w:proofErr w:type="spellEnd"/>
      <w:r w:rsidR="0079071E" w:rsidRPr="0079071E">
        <w:rPr>
          <w:rFonts w:ascii="Times New Roman" w:hAnsi="Times New Roman" w:cs="Times New Roman"/>
          <w:color w:val="000000" w:themeColor="text1"/>
          <w:shd w:val="clear" w:color="auto" w:fill="FFFFFF"/>
        </w:rPr>
        <w:t xml:space="preserve"> je povinen informovat o uložení </w:t>
      </w:r>
      <w:r w:rsidR="0079071E">
        <w:rPr>
          <w:rFonts w:ascii="Times New Roman" w:hAnsi="Times New Roman" w:cs="Times New Roman"/>
          <w:color w:val="000000" w:themeColor="text1"/>
          <w:shd w:val="clear" w:color="auto" w:fill="FFFFFF"/>
        </w:rPr>
        <w:t>zpopelněných lidských ostatků v urně</w:t>
      </w:r>
      <w:r w:rsidR="0079071E" w:rsidRPr="0079071E">
        <w:rPr>
          <w:rFonts w:ascii="Times New Roman" w:hAnsi="Times New Roman" w:cs="Times New Roman"/>
          <w:color w:val="000000" w:themeColor="text1"/>
          <w:shd w:val="clear" w:color="auto" w:fill="FFFFFF"/>
        </w:rPr>
        <w:t xml:space="preserve"> </w:t>
      </w:r>
      <w:proofErr w:type="gramStart"/>
      <w:r w:rsidR="0079071E" w:rsidRPr="0079071E">
        <w:rPr>
          <w:rFonts w:ascii="Times New Roman" w:hAnsi="Times New Roman" w:cs="Times New Roman"/>
          <w:color w:val="000000" w:themeColor="text1"/>
          <w:shd w:val="clear" w:color="auto" w:fill="FFFFFF"/>
        </w:rPr>
        <w:t>nájemce  a provozovatele</w:t>
      </w:r>
      <w:proofErr w:type="gramEnd"/>
      <w:r w:rsidR="0079071E" w:rsidRPr="0079071E">
        <w:rPr>
          <w:rFonts w:ascii="Times New Roman" w:hAnsi="Times New Roman" w:cs="Times New Roman"/>
          <w:color w:val="000000" w:themeColor="text1"/>
          <w:shd w:val="clear" w:color="auto" w:fill="FFFFFF"/>
        </w:rPr>
        <w:t xml:space="preserve"> pohřebiště</w:t>
      </w:r>
      <w:r w:rsidR="0079071E">
        <w:rPr>
          <w:rFonts w:ascii="Times New Roman" w:hAnsi="Times New Roman" w:cs="Times New Roman"/>
          <w:color w:val="000000" w:themeColor="text1"/>
          <w:shd w:val="clear" w:color="auto" w:fill="FFFFFF"/>
        </w:rPr>
        <w:t>.</w:t>
      </w:r>
    </w:p>
    <w:p w:rsidR="0079071E" w:rsidRPr="0079071E" w:rsidRDefault="0079071E" w:rsidP="0079071E">
      <w:pPr>
        <w:pStyle w:val="Odstavecseseznamem"/>
        <w:rPr>
          <w:rFonts w:ascii="Times New Roman" w:hAnsi="Times New Roman" w:cs="Times New Roman"/>
          <w:color w:val="000000" w:themeColor="text1"/>
          <w:shd w:val="clear" w:color="auto" w:fill="FFFFFF"/>
        </w:rPr>
      </w:pPr>
    </w:p>
    <w:p w:rsidR="003541AE" w:rsidRDefault="003541AE" w:rsidP="00631EA7">
      <w:pPr>
        <w:pStyle w:val="Odstavecseseznamem"/>
        <w:numPr>
          <w:ilvl w:val="0"/>
          <w:numId w:val="27"/>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Pro pohřbívání do hrobů musí být použity takové rakve, které ve stanovené tlecí době zetlí spolu s lidskými ostatky, </w:t>
      </w:r>
      <w:proofErr w:type="gramStart"/>
      <w:r>
        <w:rPr>
          <w:rFonts w:ascii="Times New Roman" w:hAnsi="Times New Roman" w:cs="Times New Roman"/>
          <w:color w:val="000000" w:themeColor="text1"/>
          <w:shd w:val="clear" w:color="auto" w:fill="FFFFFF"/>
        </w:rPr>
        <w:t>tzn.</w:t>
      </w:r>
      <w:r w:rsidR="00E34151">
        <w:rPr>
          <w:rFonts w:ascii="Times New Roman" w:hAnsi="Times New Roman" w:cs="Times New Roman"/>
          <w:color w:val="000000" w:themeColor="text1"/>
          <w:shd w:val="clear" w:color="auto" w:fill="FFFFFF"/>
        </w:rPr>
        <w:t xml:space="preserve"> </w:t>
      </w:r>
      <w:r w:rsidR="00377B66">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nesmí</w:t>
      </w:r>
      <w:proofErr w:type="gramEnd"/>
      <w:r>
        <w:rPr>
          <w:rFonts w:ascii="Times New Roman" w:hAnsi="Times New Roman" w:cs="Times New Roman"/>
          <w:color w:val="000000" w:themeColor="text1"/>
          <w:shd w:val="clear" w:color="auto" w:fill="FFFFFF"/>
        </w:rPr>
        <w:t xml:space="preserve"> obsahovat díly z PVC a jiných nerozložitelných materiálů, kovové díly jen omezeně, výplň rakví může být pouze z materiálů jako dřevěné piliny, papír a látky, při výrobě rakví a jejich nátěrů nesmí být použity toxické látky.</w:t>
      </w:r>
    </w:p>
    <w:p w:rsidR="00A91F50" w:rsidRDefault="00A91F50" w:rsidP="00A91F50">
      <w:pPr>
        <w:pStyle w:val="Odstavecseseznamem"/>
        <w:ind w:left="644"/>
        <w:jc w:val="both"/>
        <w:rPr>
          <w:rFonts w:ascii="Times New Roman" w:hAnsi="Times New Roman" w:cs="Times New Roman"/>
          <w:color w:val="000000" w:themeColor="text1"/>
          <w:shd w:val="clear" w:color="auto" w:fill="FFFFFF"/>
        </w:rPr>
      </w:pPr>
    </w:p>
    <w:p w:rsidR="00512954" w:rsidRDefault="00AC0234" w:rsidP="00631EA7">
      <w:pPr>
        <w:pStyle w:val="Odstavecseseznamem"/>
        <w:numPr>
          <w:ilvl w:val="0"/>
          <w:numId w:val="27"/>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Nezpopelněné lidské ostatky musí být uloženy v hrobě po tlecí dobu stanovenou v článku </w:t>
      </w:r>
      <w:r w:rsidR="00377B66">
        <w:rPr>
          <w:rFonts w:ascii="Times New Roman" w:hAnsi="Times New Roman" w:cs="Times New Roman"/>
          <w:color w:val="000000" w:themeColor="text1"/>
          <w:shd w:val="clear" w:color="auto" w:fill="FFFFFF"/>
        </w:rPr>
        <w:t>7</w:t>
      </w:r>
      <w:r>
        <w:rPr>
          <w:rFonts w:ascii="Times New Roman" w:hAnsi="Times New Roman" w:cs="Times New Roman"/>
          <w:color w:val="000000" w:themeColor="text1"/>
          <w:shd w:val="clear" w:color="auto" w:fill="FFFFFF"/>
        </w:rPr>
        <w:t xml:space="preserve"> tohoto řádu.</w:t>
      </w:r>
    </w:p>
    <w:p w:rsidR="00A91F50" w:rsidRDefault="00A91F50" w:rsidP="00A91F50">
      <w:pPr>
        <w:pStyle w:val="Odstavecseseznamem"/>
        <w:ind w:left="644"/>
        <w:jc w:val="both"/>
        <w:rPr>
          <w:rFonts w:ascii="Times New Roman" w:hAnsi="Times New Roman" w:cs="Times New Roman"/>
          <w:color w:val="000000" w:themeColor="text1"/>
          <w:shd w:val="clear" w:color="auto" w:fill="FFFFFF"/>
        </w:rPr>
      </w:pPr>
    </w:p>
    <w:p w:rsidR="00011CB6" w:rsidRPr="00011CB6" w:rsidRDefault="00011CB6" w:rsidP="00A91F50">
      <w:pPr>
        <w:pStyle w:val="Odstavecseseznamem"/>
        <w:numPr>
          <w:ilvl w:val="0"/>
          <w:numId w:val="27"/>
        </w:numPr>
        <w:autoSpaceDE w:val="0"/>
        <w:autoSpaceDN w:val="0"/>
        <w:adjustRightInd w:val="0"/>
        <w:spacing w:after="0" w:line="240" w:lineRule="auto"/>
        <w:jc w:val="both"/>
        <w:rPr>
          <w:rFonts w:ascii="Times New Roman" w:hAnsi="Times New Roman" w:cs="Times New Roman"/>
          <w:color w:val="000000"/>
          <w:sz w:val="23"/>
          <w:szCs w:val="23"/>
        </w:rPr>
      </w:pPr>
      <w:r w:rsidRPr="00011CB6">
        <w:rPr>
          <w:rFonts w:ascii="Times New Roman" w:hAnsi="Times New Roman" w:cs="Times New Roman"/>
          <w:color w:val="000000"/>
          <w:sz w:val="23"/>
          <w:szCs w:val="23"/>
        </w:rPr>
        <w:t xml:space="preserve">Bez ohledu na uplynutí tlecí doby může být s nezpopelněnými i zpopelněnými lidskými ostatky v rámci pohřebiště manipulováno pouze na základě předchozího souhlasu provozovatele pohřebiště. </w:t>
      </w:r>
    </w:p>
    <w:p w:rsidR="00BF70A9" w:rsidRDefault="00BF70A9" w:rsidP="00A91F50">
      <w:pPr>
        <w:pStyle w:val="Odstavecseseznamem"/>
        <w:ind w:left="644"/>
        <w:jc w:val="both"/>
        <w:rPr>
          <w:rFonts w:ascii="Times New Roman" w:hAnsi="Times New Roman" w:cs="Times New Roman"/>
          <w:color w:val="000000" w:themeColor="text1"/>
          <w:shd w:val="clear" w:color="auto" w:fill="FFFFFF"/>
        </w:rPr>
      </w:pPr>
    </w:p>
    <w:p w:rsidR="003A5B92" w:rsidRDefault="007810CF" w:rsidP="00631EA7">
      <w:pPr>
        <w:pStyle w:val="Odstavecseseznamem"/>
        <w:numPr>
          <w:ilvl w:val="0"/>
          <w:numId w:val="27"/>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w:t>
      </w:r>
      <w:r w:rsidR="003A5B92">
        <w:rPr>
          <w:rFonts w:ascii="Times New Roman" w:hAnsi="Times New Roman" w:cs="Times New Roman"/>
          <w:color w:val="000000" w:themeColor="text1"/>
          <w:shd w:val="clear" w:color="auto" w:fill="FFFFFF"/>
        </w:rPr>
        <w:t xml:space="preserve">řed uplynutím tlecí doby mohou být do téhož hrobu uloženy další lidské pozůstatky, pokud je možné je umístit na úroveň naposledy pohřbených lidských pozůstatků a vrstva </w:t>
      </w:r>
      <w:proofErr w:type="spellStart"/>
      <w:r w:rsidR="003A5B92">
        <w:rPr>
          <w:rFonts w:ascii="Times New Roman" w:hAnsi="Times New Roman" w:cs="Times New Roman"/>
          <w:color w:val="000000" w:themeColor="text1"/>
          <w:shd w:val="clear" w:color="auto" w:fill="FFFFFF"/>
        </w:rPr>
        <w:t>ulehlé</w:t>
      </w:r>
      <w:proofErr w:type="spellEnd"/>
      <w:r w:rsidR="003A5B92">
        <w:rPr>
          <w:rFonts w:ascii="Times New Roman" w:hAnsi="Times New Roman" w:cs="Times New Roman"/>
          <w:color w:val="000000" w:themeColor="text1"/>
          <w:shd w:val="clear" w:color="auto" w:fill="FFFFFF"/>
        </w:rPr>
        <w:t xml:space="preserve"> zeminy nad rakví bude činit nejméně 1 m.</w:t>
      </w:r>
      <w:r w:rsidR="003F46AC">
        <w:rPr>
          <w:rFonts w:ascii="Times New Roman" w:hAnsi="Times New Roman" w:cs="Times New Roman"/>
          <w:color w:val="000000" w:themeColor="text1"/>
          <w:shd w:val="clear" w:color="auto" w:fill="FFFFFF"/>
        </w:rPr>
        <w:t xml:space="preserve"> Před uplynutím tlecí doby mohou být lidské ostatky exhumovány jen se souhlasem krajské hygienické stanice, nebo nařídí-li exhumaci v trestním řízení předseda senátu nebo státní zástupce.</w:t>
      </w:r>
    </w:p>
    <w:p w:rsidR="006E6A13" w:rsidRPr="006E6A13" w:rsidRDefault="006E6A13" w:rsidP="006E6A13">
      <w:pPr>
        <w:pStyle w:val="Odstavecseseznamem"/>
        <w:rPr>
          <w:rFonts w:ascii="Times New Roman" w:hAnsi="Times New Roman" w:cs="Times New Roman"/>
          <w:color w:val="000000" w:themeColor="text1"/>
          <w:shd w:val="clear" w:color="auto" w:fill="FFFFFF"/>
        </w:rPr>
      </w:pPr>
    </w:p>
    <w:p w:rsidR="003F46AC" w:rsidRDefault="003F46AC" w:rsidP="00FE13EB">
      <w:pPr>
        <w:pStyle w:val="Odstavecseseznamem"/>
        <w:numPr>
          <w:ilvl w:val="0"/>
          <w:numId w:val="27"/>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Pro pohřbívání </w:t>
      </w:r>
      <w:r w:rsidR="00FE13EB">
        <w:rPr>
          <w:rFonts w:ascii="Times New Roman" w:hAnsi="Times New Roman" w:cs="Times New Roman"/>
          <w:color w:val="000000" w:themeColor="text1"/>
          <w:shd w:val="clear" w:color="auto" w:fill="FFFFFF"/>
        </w:rPr>
        <w:t>do hrobek je nutno použít rakve</w:t>
      </w:r>
      <w:r w:rsidR="00E25BA7">
        <w:rPr>
          <w:rFonts w:ascii="Times New Roman" w:hAnsi="Times New Roman" w:cs="Times New Roman"/>
          <w:color w:val="000000" w:themeColor="text1"/>
          <w:shd w:val="clear" w:color="auto" w:fill="FFFFFF"/>
        </w:rPr>
        <w:t xml:space="preserve"> s maximálními rozměry 2,15x0,8 m</w:t>
      </w:r>
      <w:r w:rsidR="00640518">
        <w:rPr>
          <w:rFonts w:ascii="Times New Roman" w:hAnsi="Times New Roman" w:cs="Times New Roman"/>
          <w:color w:val="000000" w:themeColor="text1"/>
          <w:shd w:val="clear" w:color="auto" w:fill="FFFFFF"/>
        </w:rPr>
        <w:t xml:space="preserve"> a to:</w:t>
      </w:r>
    </w:p>
    <w:p w:rsidR="007E433B" w:rsidRDefault="007E433B" w:rsidP="007E433B">
      <w:pPr>
        <w:pStyle w:val="Odstavecseseznamem"/>
        <w:numPr>
          <w:ilvl w:val="0"/>
          <w:numId w:val="35"/>
        </w:num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Vyrobené z dřevního materiálu s dlouhou trvanlivostí, do které bude umístěna poloviční zinková vložka, nebo</w:t>
      </w:r>
    </w:p>
    <w:p w:rsidR="007E433B" w:rsidRDefault="007E433B" w:rsidP="007E433B">
      <w:pPr>
        <w:pStyle w:val="Odstavecseseznamem"/>
        <w:numPr>
          <w:ilvl w:val="0"/>
          <w:numId w:val="35"/>
        </w:num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kovové, nebo</w:t>
      </w:r>
    </w:p>
    <w:p w:rsidR="007E433B" w:rsidRDefault="007E433B" w:rsidP="007E433B">
      <w:pPr>
        <w:pStyle w:val="Odstavecseseznamem"/>
        <w:numPr>
          <w:ilvl w:val="0"/>
          <w:numId w:val="35"/>
        </w:num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dle ČSN Rakve.</w:t>
      </w:r>
    </w:p>
    <w:p w:rsidR="002015B7" w:rsidRPr="007E433B" w:rsidRDefault="002015B7" w:rsidP="002015B7">
      <w:pPr>
        <w:pStyle w:val="Odstavecseseznamem"/>
        <w:ind w:left="1080"/>
        <w:rPr>
          <w:rFonts w:ascii="Times New Roman" w:hAnsi="Times New Roman" w:cs="Times New Roman"/>
          <w:color w:val="000000" w:themeColor="text1"/>
          <w:shd w:val="clear" w:color="auto" w:fill="FFFFFF"/>
        </w:rPr>
      </w:pPr>
    </w:p>
    <w:p w:rsidR="005C655C" w:rsidRDefault="005C655C" w:rsidP="00631EA7">
      <w:pPr>
        <w:pStyle w:val="Odstavecseseznamem"/>
        <w:ind w:left="3540"/>
        <w:jc w:val="both"/>
        <w:rPr>
          <w:rFonts w:ascii="Times New Roman" w:hAnsi="Times New Roman" w:cs="Times New Roman"/>
          <w:color w:val="000000" w:themeColor="text1"/>
          <w:shd w:val="clear" w:color="auto" w:fill="FFFFFF"/>
        </w:rPr>
      </w:pPr>
    </w:p>
    <w:p w:rsidR="000C16C5" w:rsidRPr="00FF2806" w:rsidRDefault="00D47F20" w:rsidP="00631EA7">
      <w:pPr>
        <w:pStyle w:val="Odstavecseseznamem"/>
        <w:ind w:left="3540"/>
        <w:jc w:val="both"/>
        <w:rPr>
          <w:rFonts w:ascii="Times New Roman" w:hAnsi="Times New Roman" w:cs="Times New Roman"/>
          <w:b/>
          <w:color w:val="000000" w:themeColor="text1"/>
          <w:sz w:val="24"/>
          <w:szCs w:val="24"/>
          <w:shd w:val="clear" w:color="auto" w:fill="FFFFFF"/>
        </w:rPr>
      </w:pPr>
      <w:r w:rsidRPr="00FF2806">
        <w:rPr>
          <w:rFonts w:ascii="Times New Roman" w:hAnsi="Times New Roman" w:cs="Times New Roman"/>
          <w:b/>
          <w:color w:val="000000" w:themeColor="text1"/>
          <w:sz w:val="24"/>
          <w:szCs w:val="24"/>
          <w:shd w:val="clear" w:color="auto" w:fill="FFFFFF"/>
        </w:rPr>
        <w:lastRenderedPageBreak/>
        <w:t xml:space="preserve">     </w:t>
      </w:r>
      <w:r w:rsidR="000C16C5" w:rsidRPr="00FF2806">
        <w:rPr>
          <w:rFonts w:ascii="Times New Roman" w:hAnsi="Times New Roman" w:cs="Times New Roman"/>
          <w:b/>
          <w:color w:val="000000" w:themeColor="text1"/>
          <w:sz w:val="24"/>
          <w:szCs w:val="24"/>
          <w:shd w:val="clear" w:color="auto" w:fill="FFFFFF"/>
        </w:rPr>
        <w:t xml:space="preserve">Článek </w:t>
      </w:r>
      <w:r w:rsidR="006A0D8B" w:rsidRPr="00FF2806">
        <w:rPr>
          <w:rFonts w:ascii="Times New Roman" w:hAnsi="Times New Roman" w:cs="Times New Roman"/>
          <w:b/>
          <w:color w:val="000000" w:themeColor="text1"/>
          <w:sz w:val="24"/>
          <w:szCs w:val="24"/>
          <w:shd w:val="clear" w:color="auto" w:fill="FFFFFF"/>
        </w:rPr>
        <w:t>7</w:t>
      </w:r>
    </w:p>
    <w:p w:rsidR="000C16C5" w:rsidRPr="00FF2806" w:rsidRDefault="000C16C5" w:rsidP="00631EA7">
      <w:pPr>
        <w:ind w:left="2124" w:firstLine="708"/>
        <w:jc w:val="both"/>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b/>
          <w:color w:val="000000" w:themeColor="text1"/>
          <w:sz w:val="24"/>
          <w:szCs w:val="24"/>
          <w:shd w:val="clear" w:color="auto" w:fill="FFFFFF"/>
        </w:rPr>
        <w:t xml:space="preserve">           </w:t>
      </w:r>
      <w:r w:rsidR="00D47F20" w:rsidRPr="00FF2806">
        <w:rPr>
          <w:rFonts w:ascii="Times New Roman" w:hAnsi="Times New Roman" w:cs="Times New Roman"/>
          <w:b/>
          <w:color w:val="000000" w:themeColor="text1"/>
          <w:sz w:val="24"/>
          <w:szCs w:val="24"/>
          <w:shd w:val="clear" w:color="auto" w:fill="FFFFFF"/>
        </w:rPr>
        <w:t xml:space="preserve">   </w:t>
      </w:r>
      <w:r w:rsidRPr="00FF2806">
        <w:rPr>
          <w:rFonts w:ascii="Times New Roman" w:hAnsi="Times New Roman" w:cs="Times New Roman"/>
          <w:b/>
          <w:color w:val="000000" w:themeColor="text1"/>
          <w:sz w:val="24"/>
          <w:szCs w:val="24"/>
          <w:shd w:val="clear" w:color="auto" w:fill="FFFFFF"/>
        </w:rPr>
        <w:t xml:space="preserve">  </w:t>
      </w:r>
      <w:r w:rsidRPr="00FF2806">
        <w:rPr>
          <w:rFonts w:ascii="Times New Roman" w:hAnsi="Times New Roman" w:cs="Times New Roman"/>
          <w:b/>
          <w:color w:val="000000" w:themeColor="text1"/>
          <w:sz w:val="24"/>
          <w:szCs w:val="24"/>
          <w:u w:val="single"/>
          <w:shd w:val="clear" w:color="auto" w:fill="FFFFFF"/>
        </w:rPr>
        <w:t>Tlecí doba</w:t>
      </w:r>
    </w:p>
    <w:p w:rsidR="000C16C5" w:rsidRPr="001E6C34" w:rsidRDefault="000C16C5" w:rsidP="00631EA7">
      <w:pPr>
        <w:jc w:val="both"/>
        <w:rPr>
          <w:rFonts w:ascii="Times New Roman" w:hAnsi="Times New Roman" w:cs="Times New Roman"/>
        </w:rPr>
      </w:pPr>
      <w:r w:rsidRPr="001E6C34">
        <w:rPr>
          <w:rFonts w:ascii="Times New Roman" w:hAnsi="Times New Roman" w:cs="Times New Roman"/>
        </w:rPr>
        <w:t>V souladu se Závěrečnou zprávou o hydrogeol</w:t>
      </w:r>
      <w:r w:rsidR="00B21F34">
        <w:rPr>
          <w:rFonts w:ascii="Times New Roman" w:hAnsi="Times New Roman" w:cs="Times New Roman"/>
        </w:rPr>
        <w:t>ogickém průzkumu č.  2002-1-145</w:t>
      </w:r>
      <w:r w:rsidRPr="001E6C34">
        <w:rPr>
          <w:rFonts w:ascii="Times New Roman" w:hAnsi="Times New Roman" w:cs="Times New Roman"/>
        </w:rPr>
        <w:t xml:space="preserve"> z 08/2002 je tlecí doba pro ukládání lidských ostatků do hrobů stanovena</w:t>
      </w:r>
    </w:p>
    <w:p w:rsidR="000C16C5" w:rsidRPr="001A67CD" w:rsidRDefault="000C16C5" w:rsidP="00631EA7">
      <w:pPr>
        <w:pStyle w:val="Odstavecseseznamem"/>
        <w:numPr>
          <w:ilvl w:val="0"/>
          <w:numId w:val="26"/>
        </w:numPr>
        <w:jc w:val="both"/>
        <w:rPr>
          <w:rFonts w:ascii="Times New Roman" w:hAnsi="Times New Roman" w:cs="Times New Roman"/>
          <w:b/>
        </w:rPr>
      </w:pPr>
      <w:r w:rsidRPr="001A67CD">
        <w:rPr>
          <w:rFonts w:ascii="Times New Roman" w:hAnsi="Times New Roman" w:cs="Times New Roman"/>
          <w:b/>
        </w:rPr>
        <w:t>v horní části hřbitova …………</w:t>
      </w:r>
      <w:proofErr w:type="gramStart"/>
      <w:r w:rsidRPr="001A67CD">
        <w:rPr>
          <w:rFonts w:ascii="Times New Roman" w:hAnsi="Times New Roman" w:cs="Times New Roman"/>
          <w:b/>
        </w:rPr>
        <w:t>…</w:t>
      </w:r>
      <w:r w:rsidR="009205CA" w:rsidRPr="001A67CD">
        <w:rPr>
          <w:rFonts w:ascii="Times New Roman" w:hAnsi="Times New Roman" w:cs="Times New Roman"/>
          <w:b/>
        </w:rPr>
        <w:t>...</w:t>
      </w:r>
      <w:r w:rsidRPr="001A67CD">
        <w:rPr>
          <w:rFonts w:ascii="Times New Roman" w:hAnsi="Times New Roman" w:cs="Times New Roman"/>
          <w:b/>
        </w:rPr>
        <w:t>...15</w:t>
      </w:r>
      <w:proofErr w:type="gramEnd"/>
      <w:r w:rsidRPr="001A67CD">
        <w:rPr>
          <w:rFonts w:ascii="Times New Roman" w:hAnsi="Times New Roman" w:cs="Times New Roman"/>
          <w:b/>
        </w:rPr>
        <w:t xml:space="preserve"> let</w:t>
      </w:r>
    </w:p>
    <w:p w:rsidR="000C16C5" w:rsidRPr="001A67CD" w:rsidRDefault="000C16C5" w:rsidP="00631EA7">
      <w:pPr>
        <w:pStyle w:val="Odstavecseseznamem"/>
        <w:numPr>
          <w:ilvl w:val="0"/>
          <w:numId w:val="26"/>
        </w:numPr>
        <w:jc w:val="both"/>
        <w:rPr>
          <w:rFonts w:ascii="Times New Roman" w:hAnsi="Times New Roman" w:cs="Times New Roman"/>
          <w:b/>
        </w:rPr>
      </w:pPr>
      <w:r w:rsidRPr="001A67CD">
        <w:rPr>
          <w:rFonts w:ascii="Times New Roman" w:hAnsi="Times New Roman" w:cs="Times New Roman"/>
          <w:b/>
        </w:rPr>
        <w:t xml:space="preserve">v dolní části hřbitova…………………20 let. </w:t>
      </w:r>
    </w:p>
    <w:p w:rsidR="0085659D" w:rsidRDefault="0085659D" w:rsidP="00631EA7">
      <w:pPr>
        <w:pStyle w:val="Odstavecseseznamem"/>
        <w:ind w:left="3540"/>
        <w:jc w:val="both"/>
        <w:rPr>
          <w:rFonts w:ascii="Times New Roman" w:hAnsi="Times New Roman" w:cs="Times New Roman"/>
          <w:color w:val="000000" w:themeColor="text1"/>
          <w:shd w:val="clear" w:color="auto" w:fill="FFFFFF"/>
        </w:rPr>
      </w:pPr>
    </w:p>
    <w:p w:rsidR="005C655C" w:rsidRDefault="005C655C" w:rsidP="00631EA7">
      <w:pPr>
        <w:pStyle w:val="Odstavecseseznamem"/>
        <w:ind w:left="3540"/>
        <w:jc w:val="both"/>
        <w:rPr>
          <w:rFonts w:ascii="Times New Roman" w:hAnsi="Times New Roman" w:cs="Times New Roman"/>
          <w:color w:val="000000" w:themeColor="text1"/>
          <w:shd w:val="clear" w:color="auto" w:fill="FFFFFF"/>
        </w:rPr>
      </w:pPr>
    </w:p>
    <w:p w:rsidR="0085659D" w:rsidRPr="00FF2806" w:rsidRDefault="009205CA" w:rsidP="00631EA7">
      <w:pPr>
        <w:pStyle w:val="Odstavecseseznamem"/>
        <w:ind w:left="3540"/>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hd w:val="clear" w:color="auto" w:fill="FFFFFF"/>
        </w:rPr>
        <w:t xml:space="preserve">  </w:t>
      </w:r>
      <w:r w:rsidR="001A67CD">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sidR="00E611B5" w:rsidRPr="00FF2806">
        <w:rPr>
          <w:rFonts w:ascii="Times New Roman" w:hAnsi="Times New Roman" w:cs="Times New Roman"/>
          <w:b/>
          <w:color w:val="000000" w:themeColor="text1"/>
          <w:sz w:val="24"/>
          <w:szCs w:val="24"/>
          <w:shd w:val="clear" w:color="auto" w:fill="FFFFFF"/>
        </w:rPr>
        <w:t>Článek 8</w:t>
      </w:r>
    </w:p>
    <w:p w:rsidR="004875A1" w:rsidRPr="00FF2806" w:rsidRDefault="004875A1" w:rsidP="00631EA7">
      <w:pPr>
        <w:jc w:val="both"/>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b/>
          <w:color w:val="000000" w:themeColor="text1"/>
          <w:sz w:val="24"/>
          <w:szCs w:val="24"/>
          <w:shd w:val="clear" w:color="auto" w:fill="FFFFFF"/>
        </w:rPr>
        <w:t xml:space="preserve">                      </w:t>
      </w:r>
      <w:r w:rsidRPr="00FF2806">
        <w:rPr>
          <w:rFonts w:ascii="Times New Roman" w:hAnsi="Times New Roman" w:cs="Times New Roman"/>
          <w:b/>
          <w:color w:val="000000" w:themeColor="text1"/>
          <w:sz w:val="24"/>
          <w:szCs w:val="24"/>
          <w:u w:val="single"/>
          <w:shd w:val="clear" w:color="auto" w:fill="FFFFFF"/>
        </w:rPr>
        <w:t>Zřizování hrobového zařízení a podmínky provádění prací na pohřebišti</w:t>
      </w:r>
    </w:p>
    <w:p w:rsidR="004875A1" w:rsidRDefault="004875A1" w:rsidP="00631EA7">
      <w:pPr>
        <w:pStyle w:val="Odstavecseseznamem"/>
        <w:numPr>
          <w:ilvl w:val="0"/>
          <w:numId w:val="28"/>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Podmínky pro zřízení hrobového zařízení hrobu:</w:t>
      </w:r>
    </w:p>
    <w:p w:rsidR="004875A1" w:rsidRDefault="00144A30" w:rsidP="00631EA7">
      <w:pPr>
        <w:pStyle w:val="Odstavecseseznamem"/>
        <w:numPr>
          <w:ilvl w:val="0"/>
          <w:numId w:val="2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z</w:t>
      </w:r>
      <w:r w:rsidR="004875A1">
        <w:rPr>
          <w:rFonts w:ascii="Times New Roman" w:hAnsi="Times New Roman" w:cs="Times New Roman"/>
          <w:color w:val="000000" w:themeColor="text1"/>
          <w:shd w:val="clear" w:color="auto" w:fill="FFFFFF"/>
        </w:rPr>
        <w:t>áklady musí odpovídat půdorysným rozměrům díla a hloubce zákla</w:t>
      </w:r>
      <w:r>
        <w:rPr>
          <w:rFonts w:ascii="Times New Roman" w:hAnsi="Times New Roman" w:cs="Times New Roman"/>
          <w:color w:val="000000" w:themeColor="text1"/>
          <w:shd w:val="clear" w:color="auto" w:fill="FFFFFF"/>
        </w:rPr>
        <w:t xml:space="preserve">dové spáry, která </w:t>
      </w:r>
      <w:proofErr w:type="gramStart"/>
      <w:r>
        <w:rPr>
          <w:rFonts w:ascii="Times New Roman" w:hAnsi="Times New Roman" w:cs="Times New Roman"/>
          <w:color w:val="000000" w:themeColor="text1"/>
          <w:shd w:val="clear" w:color="auto" w:fill="FFFFFF"/>
        </w:rPr>
        <w:t>činí  700</w:t>
      </w:r>
      <w:proofErr w:type="gramEnd"/>
      <w:r>
        <w:rPr>
          <w:rFonts w:ascii="Times New Roman" w:hAnsi="Times New Roman" w:cs="Times New Roman"/>
          <w:color w:val="000000" w:themeColor="text1"/>
          <w:shd w:val="clear" w:color="auto" w:fill="FFFFFF"/>
        </w:rPr>
        <w:t xml:space="preserve"> mm,</w:t>
      </w:r>
    </w:p>
    <w:p w:rsidR="004875A1" w:rsidRDefault="00144A30" w:rsidP="00631EA7">
      <w:pPr>
        <w:pStyle w:val="Odstavecseseznamem"/>
        <w:numPr>
          <w:ilvl w:val="0"/>
          <w:numId w:val="2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z</w:t>
      </w:r>
      <w:r w:rsidR="004875A1">
        <w:rPr>
          <w:rFonts w:ascii="Times New Roman" w:hAnsi="Times New Roman" w:cs="Times New Roman"/>
          <w:color w:val="000000" w:themeColor="text1"/>
          <w:shd w:val="clear" w:color="auto" w:fill="FFFFFF"/>
        </w:rPr>
        <w:t>áklady památníků a náhrobků musí být zhotoveny z dostatečně únosného materiálu, odolného proti působení povětrnosti, např. z prostého betonu či železobetonu, kamenného příp. cihelného zdiva apod.</w:t>
      </w:r>
      <w:r>
        <w:rPr>
          <w:rFonts w:ascii="Times New Roman" w:hAnsi="Times New Roman" w:cs="Times New Roman"/>
          <w:color w:val="000000" w:themeColor="text1"/>
          <w:shd w:val="clear" w:color="auto" w:fill="FFFFFF"/>
        </w:rPr>
        <w:t>,</w:t>
      </w:r>
    </w:p>
    <w:p w:rsidR="004875A1" w:rsidRDefault="00144A30" w:rsidP="00631EA7">
      <w:pPr>
        <w:pStyle w:val="Odstavecseseznamem"/>
        <w:numPr>
          <w:ilvl w:val="0"/>
          <w:numId w:val="2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w:t>
      </w:r>
      <w:r w:rsidR="004875A1">
        <w:rPr>
          <w:rFonts w:ascii="Times New Roman" w:hAnsi="Times New Roman" w:cs="Times New Roman"/>
          <w:color w:val="000000" w:themeColor="text1"/>
          <w:shd w:val="clear" w:color="auto" w:fill="FFFFFF"/>
        </w:rPr>
        <w:t>řední a zadní rámy hrobu musí být v jedné přímce s rámy sousedních hrobů,</w:t>
      </w:r>
    </w:p>
    <w:p w:rsidR="004875A1" w:rsidRDefault="00144A30" w:rsidP="00631EA7">
      <w:pPr>
        <w:pStyle w:val="Odstavecseseznamem"/>
        <w:numPr>
          <w:ilvl w:val="0"/>
          <w:numId w:val="2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v</w:t>
      </w:r>
      <w:r w:rsidR="004875A1">
        <w:rPr>
          <w:rFonts w:ascii="Times New Roman" w:hAnsi="Times New Roman" w:cs="Times New Roman"/>
          <w:color w:val="000000" w:themeColor="text1"/>
          <w:shd w:val="clear" w:color="auto" w:fill="FFFFFF"/>
        </w:rPr>
        <w:t>lastní náhrobek a rámy musí být mezi sebou jednotlivě kotveny</w:t>
      </w:r>
      <w:r>
        <w:rPr>
          <w:rFonts w:ascii="Times New Roman" w:hAnsi="Times New Roman" w:cs="Times New Roman"/>
          <w:color w:val="000000" w:themeColor="text1"/>
          <w:shd w:val="clear" w:color="auto" w:fill="FFFFFF"/>
        </w:rPr>
        <w:t>,</w:t>
      </w:r>
    </w:p>
    <w:p w:rsidR="004875A1" w:rsidRDefault="00144A30" w:rsidP="00631EA7">
      <w:pPr>
        <w:pStyle w:val="Odstavecseseznamem"/>
        <w:numPr>
          <w:ilvl w:val="0"/>
          <w:numId w:val="29"/>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w:t>
      </w:r>
      <w:r w:rsidR="004875A1">
        <w:rPr>
          <w:rFonts w:ascii="Times New Roman" w:hAnsi="Times New Roman" w:cs="Times New Roman"/>
          <w:color w:val="000000" w:themeColor="text1"/>
          <w:shd w:val="clear" w:color="auto" w:fill="FFFFFF"/>
        </w:rPr>
        <w:t>ři stavbě na svahovitém terénu musí být hrobové zařízení stejnoměrně odstupňováno.</w:t>
      </w:r>
    </w:p>
    <w:p w:rsidR="004875A1" w:rsidRDefault="004875A1" w:rsidP="00631EA7">
      <w:pPr>
        <w:pStyle w:val="Odstavecseseznamem"/>
        <w:jc w:val="both"/>
        <w:rPr>
          <w:rFonts w:ascii="Times New Roman" w:hAnsi="Times New Roman" w:cs="Times New Roman"/>
          <w:color w:val="000000" w:themeColor="text1"/>
          <w:shd w:val="clear" w:color="auto" w:fill="FFFFFF"/>
        </w:rPr>
      </w:pPr>
    </w:p>
    <w:p w:rsidR="004875A1" w:rsidRDefault="004875A1" w:rsidP="00631EA7">
      <w:pPr>
        <w:pStyle w:val="Odstavecseseznamem"/>
        <w:numPr>
          <w:ilvl w:val="0"/>
          <w:numId w:val="28"/>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Podmínky pro zřízení hrobového zařízení – hrobky:</w:t>
      </w:r>
    </w:p>
    <w:p w:rsidR="004875A1" w:rsidRDefault="00144A30"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h</w:t>
      </w:r>
      <w:r w:rsidR="004875A1">
        <w:rPr>
          <w:rFonts w:ascii="Times New Roman" w:hAnsi="Times New Roman" w:cs="Times New Roman"/>
          <w:color w:val="000000" w:themeColor="text1"/>
          <w:shd w:val="clear" w:color="auto" w:fill="FFFFFF"/>
        </w:rPr>
        <w:t>loubka výkopu musí odpovídat počtu uvažovaných uložených rakví,</w:t>
      </w:r>
    </w:p>
    <w:p w:rsidR="004875A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w:t>
      </w:r>
      <w:r w:rsidR="004875A1">
        <w:rPr>
          <w:rFonts w:ascii="Times New Roman" w:hAnsi="Times New Roman" w:cs="Times New Roman"/>
          <w:color w:val="000000" w:themeColor="text1"/>
          <w:shd w:val="clear" w:color="auto" w:fill="FFFFFF"/>
        </w:rPr>
        <w:t>těny musí být vybudovány z porézních materiálů (např. cihly), pokud bude použit litý beton, musí být vyvedena z hrobky difuzní zátka</w:t>
      </w:r>
    </w:p>
    <w:p w:rsidR="004875A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w:t>
      </w:r>
      <w:r w:rsidR="004875A1">
        <w:rPr>
          <w:rFonts w:ascii="Times New Roman" w:hAnsi="Times New Roman" w:cs="Times New Roman"/>
          <w:color w:val="000000" w:themeColor="text1"/>
          <w:shd w:val="clear" w:color="auto" w:fill="FFFFFF"/>
        </w:rPr>
        <w:t>těny hrobky z porézních materiálů musí mít šíři nejméně 30 cm, v případě užití litého betonu nejmén</w:t>
      </w:r>
      <w:r w:rsidR="00C11CD5">
        <w:rPr>
          <w:rFonts w:ascii="Times New Roman" w:hAnsi="Times New Roman" w:cs="Times New Roman"/>
          <w:color w:val="000000" w:themeColor="text1"/>
          <w:shd w:val="clear" w:color="auto" w:fill="FFFFFF"/>
        </w:rPr>
        <w:t>ě</w:t>
      </w:r>
      <w:r w:rsidR="004875A1">
        <w:rPr>
          <w:rFonts w:ascii="Times New Roman" w:hAnsi="Times New Roman" w:cs="Times New Roman"/>
          <w:color w:val="000000" w:themeColor="text1"/>
          <w:shd w:val="clear" w:color="auto" w:fill="FFFFFF"/>
        </w:rPr>
        <w:t xml:space="preserve"> 15 cm a musí být izolovány přizdívkou, včetně impregnačních nátěrů.</w:t>
      </w:r>
    </w:p>
    <w:p w:rsidR="003F151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dno hrobky může být bez betonového pokryvu (pouze kopaná zemina). V případě, že bude dno vybetonováno, musí být zřízen trativod o rozměrech nejméně 40x40 cm a hloubce 50 cm vyplněný drenáží,</w:t>
      </w:r>
    </w:p>
    <w:p w:rsidR="003F151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zdivo musí být umístěno na </w:t>
      </w:r>
      <w:proofErr w:type="gramStart"/>
      <w:r>
        <w:rPr>
          <w:rFonts w:ascii="Times New Roman" w:hAnsi="Times New Roman" w:cs="Times New Roman"/>
          <w:color w:val="000000" w:themeColor="text1"/>
          <w:shd w:val="clear" w:color="auto" w:fill="FFFFFF"/>
        </w:rPr>
        <w:t>betonového</w:t>
      </w:r>
      <w:proofErr w:type="gramEnd"/>
      <w:r>
        <w:rPr>
          <w:rFonts w:ascii="Times New Roman" w:hAnsi="Times New Roman" w:cs="Times New Roman"/>
          <w:color w:val="000000" w:themeColor="text1"/>
          <w:shd w:val="clear" w:color="auto" w:fill="FFFFFF"/>
        </w:rPr>
        <w:t xml:space="preserve"> základě min. 50 cm vysokém v šíři podle předpokládané vyzdívky,</w:t>
      </w:r>
    </w:p>
    <w:p w:rsidR="003F151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do stěn hrobky musí být zabudovány vstupní otvory s madly,</w:t>
      </w:r>
    </w:p>
    <w:p w:rsidR="003F151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kovové prvky v hrobě musí být opatřeny antikorozními nátěry</w:t>
      </w:r>
    </w:p>
    <w:p w:rsidR="003F151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zastropení hrobky je nutné provést tak, aby mohly být rakve lehce umístěny na jednotlivá stanoviště s tím, že vstupní otvor a vlastní světlost hrobky musí být nejméně 220 cm (podle velikosti rakví),</w:t>
      </w:r>
    </w:p>
    <w:p w:rsidR="003F151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na zastropení a uzavření hrobky musí být použity železobetonové překlady, jejich spáry zality betonem a povrch zaizolován,</w:t>
      </w:r>
    </w:p>
    <w:p w:rsidR="003F151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na zastropení je nutno použít 20 cm zeminy sloužící jako pachová zátka, nebo umístit krycí desku neprodyšně uzavírající hrobku, se spárami vytmelenými trvalými tmely,</w:t>
      </w:r>
    </w:p>
    <w:p w:rsidR="003F151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nosnost stropu musí být nejméně 100 kg na 1m2,</w:t>
      </w:r>
    </w:p>
    <w:p w:rsidR="003F1511" w:rsidRDefault="003F1511" w:rsidP="00631EA7">
      <w:pPr>
        <w:pStyle w:val="Odstavecseseznamem"/>
        <w:numPr>
          <w:ilvl w:val="0"/>
          <w:numId w:val="30"/>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vlastní hrobové zařízení s výjimkou rámů, musí být postaveno mimo hlavní konstrukci hrobky, na samostatném základě. </w:t>
      </w:r>
    </w:p>
    <w:p w:rsidR="00C11CD5" w:rsidRDefault="00C11CD5" w:rsidP="00631EA7">
      <w:pPr>
        <w:pStyle w:val="Odstavecseseznamem"/>
        <w:ind w:left="1080"/>
        <w:jc w:val="both"/>
        <w:rPr>
          <w:rFonts w:ascii="Times New Roman" w:hAnsi="Times New Roman" w:cs="Times New Roman"/>
          <w:color w:val="000000" w:themeColor="text1"/>
          <w:shd w:val="clear" w:color="auto" w:fill="FFFFFF"/>
        </w:rPr>
      </w:pPr>
    </w:p>
    <w:p w:rsidR="00C11CD5" w:rsidRDefault="00C11CD5" w:rsidP="00631EA7">
      <w:pPr>
        <w:pStyle w:val="Odstavecseseznamem"/>
        <w:numPr>
          <w:ilvl w:val="0"/>
          <w:numId w:val="28"/>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Provozovatel pohřebiště může ve svém souhlasu se zřízením hrobky stanovit:</w:t>
      </w:r>
    </w:p>
    <w:p w:rsidR="00C11CD5" w:rsidRDefault="00C11CD5"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 dobu výstavby hrobky,</w:t>
      </w:r>
    </w:p>
    <w:p w:rsidR="00C11CD5" w:rsidRDefault="00C11CD5"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b) zabezpečení </w:t>
      </w:r>
      <w:r w:rsidR="0078448B">
        <w:rPr>
          <w:rFonts w:ascii="Times New Roman" w:hAnsi="Times New Roman" w:cs="Times New Roman"/>
          <w:color w:val="000000" w:themeColor="text1"/>
          <w:shd w:val="clear" w:color="auto" w:fill="FFFFFF"/>
        </w:rPr>
        <w:t>místa z hlediska pádu osob a bezpečnosti návštěvníků hřbitova,</w:t>
      </w:r>
    </w:p>
    <w:p w:rsidR="0078448B" w:rsidRDefault="0078448B"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c) požadavky na ochranu zeleně v okolí staveniště,</w:t>
      </w:r>
    </w:p>
    <w:p w:rsidR="0078448B" w:rsidRDefault="0078448B"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d) podmínky používání komunikací pohřebiště,</w:t>
      </w:r>
    </w:p>
    <w:p w:rsidR="0078448B" w:rsidRDefault="0078448B"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e) způsob skladování materiálů, odpadů a jejich likvidace,</w:t>
      </w:r>
    </w:p>
    <w:p w:rsidR="0078448B" w:rsidRDefault="0078448B"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 povinnost dozoru při výstavbě,</w:t>
      </w:r>
    </w:p>
    <w:p w:rsidR="0078448B" w:rsidRDefault="0078448B"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g) průběžné a závěrečné kontroly </w:t>
      </w:r>
      <w:r w:rsidR="003F65A9">
        <w:rPr>
          <w:rFonts w:ascii="Times New Roman" w:hAnsi="Times New Roman" w:cs="Times New Roman"/>
          <w:color w:val="000000" w:themeColor="text1"/>
          <w:shd w:val="clear" w:color="auto" w:fill="FFFFFF"/>
        </w:rPr>
        <w:t>postupu prací.</w:t>
      </w:r>
    </w:p>
    <w:p w:rsidR="003F65A9" w:rsidRDefault="003F65A9" w:rsidP="00631EA7">
      <w:pPr>
        <w:pStyle w:val="Odstavecseseznamem"/>
        <w:jc w:val="both"/>
        <w:rPr>
          <w:rFonts w:ascii="Times New Roman" w:hAnsi="Times New Roman" w:cs="Times New Roman"/>
          <w:color w:val="000000" w:themeColor="text1"/>
          <w:shd w:val="clear" w:color="auto" w:fill="FFFFFF"/>
        </w:rPr>
      </w:pPr>
    </w:p>
    <w:p w:rsidR="003F65A9" w:rsidRDefault="003F65A9" w:rsidP="00631EA7">
      <w:pPr>
        <w:pStyle w:val="Odstavecseseznamem"/>
        <w:numPr>
          <w:ilvl w:val="0"/>
          <w:numId w:val="28"/>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Zřízenou hrobku přejímá po technické stránce provozovatel pohřebiště, který může pro trvalé užívání stavby určit:</w:t>
      </w:r>
    </w:p>
    <w:p w:rsidR="003F65A9" w:rsidRDefault="003F65A9"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 druh používaných rakví pro pohřbení v hrobce,</w:t>
      </w:r>
    </w:p>
    <w:p w:rsidR="003F65A9" w:rsidRDefault="003F65A9"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b) způsoby a cyklus revizí hrobky.</w:t>
      </w:r>
    </w:p>
    <w:p w:rsidR="003F65A9" w:rsidRDefault="003F65A9"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Dokumentaci spojenou se zřízením hrobky je provozovatel pohřebiště povinen archivovat.</w:t>
      </w:r>
    </w:p>
    <w:p w:rsidR="003F65A9" w:rsidRDefault="003F65A9" w:rsidP="00631EA7">
      <w:pPr>
        <w:pStyle w:val="Odstavecseseznamem"/>
        <w:jc w:val="both"/>
        <w:rPr>
          <w:rFonts w:ascii="Times New Roman" w:hAnsi="Times New Roman" w:cs="Times New Roman"/>
          <w:color w:val="000000" w:themeColor="text1"/>
          <w:shd w:val="clear" w:color="auto" w:fill="FFFFFF"/>
        </w:rPr>
      </w:pPr>
    </w:p>
    <w:p w:rsidR="003F65A9" w:rsidRDefault="003F65A9" w:rsidP="00631EA7">
      <w:pPr>
        <w:pStyle w:val="Odstavecseseznamem"/>
        <w:numPr>
          <w:ilvl w:val="0"/>
          <w:numId w:val="28"/>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Při provádění veškerých prací na pohřebišti je třeba dodržovat podmínky dohodnuté provozovatelem pohřebiště, zejména:</w:t>
      </w:r>
    </w:p>
    <w:p w:rsidR="003F65A9" w:rsidRDefault="003F65A9"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 respektování důstojnosti a místa a omezení hlučných prací,</w:t>
      </w:r>
    </w:p>
    <w:p w:rsidR="003F65A9" w:rsidRDefault="003F65A9"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b) neomezování průchodnosti komunikací a přístupu k jednotlivým hrobovým místům, </w:t>
      </w:r>
    </w:p>
    <w:p w:rsidR="003F65A9" w:rsidRDefault="003F65A9"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c) nenarušování hrobových míst nebo jiné omezování práv nájemců hrobových míst,</w:t>
      </w:r>
    </w:p>
    <w:p w:rsidR="003F65A9" w:rsidRDefault="003F65A9"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d) zajištění ochrany zeleně, kořenového systému zeleně.  </w:t>
      </w:r>
    </w:p>
    <w:p w:rsidR="005D45C8" w:rsidRDefault="005D45C8" w:rsidP="00631EA7">
      <w:pPr>
        <w:pStyle w:val="Odstavecseseznamem"/>
        <w:jc w:val="both"/>
        <w:rPr>
          <w:rFonts w:ascii="Times New Roman" w:hAnsi="Times New Roman" w:cs="Times New Roman"/>
          <w:color w:val="000000" w:themeColor="text1"/>
          <w:shd w:val="clear" w:color="auto" w:fill="FFFFFF"/>
        </w:rPr>
      </w:pPr>
    </w:p>
    <w:p w:rsidR="005D45C8" w:rsidRDefault="005D45C8" w:rsidP="00631EA7">
      <w:pPr>
        <w:pStyle w:val="Odstavecseseznamem"/>
        <w:numPr>
          <w:ilvl w:val="0"/>
          <w:numId w:val="28"/>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Po ukončení prací na pohřebišti je nutno uvést okolí místa, kde byly práce prováděny, do původního stavu.</w:t>
      </w:r>
    </w:p>
    <w:p w:rsidR="005D45C8" w:rsidRDefault="00D177F7" w:rsidP="00631EA7">
      <w:pPr>
        <w:pStyle w:val="Odstavecseseznamem"/>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p>
    <w:p w:rsidR="005D45C8" w:rsidRPr="00FF2806" w:rsidRDefault="00D177F7" w:rsidP="00631EA7">
      <w:pPr>
        <w:pStyle w:val="Odstavecseseznamem"/>
        <w:ind w:left="3540"/>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hd w:val="clear" w:color="auto" w:fill="FFFFFF"/>
        </w:rPr>
        <w:t xml:space="preserve">           </w:t>
      </w:r>
      <w:r w:rsidR="005D45C8" w:rsidRPr="00FF2806">
        <w:rPr>
          <w:rFonts w:ascii="Times New Roman" w:hAnsi="Times New Roman" w:cs="Times New Roman"/>
          <w:b/>
          <w:color w:val="000000" w:themeColor="text1"/>
          <w:sz w:val="24"/>
          <w:szCs w:val="24"/>
          <w:shd w:val="clear" w:color="auto" w:fill="FFFFFF"/>
        </w:rPr>
        <w:t>Článek 9</w:t>
      </w:r>
    </w:p>
    <w:p w:rsidR="00AA0DBD" w:rsidRPr="00FF2806" w:rsidRDefault="00AA0DBD" w:rsidP="00AA0DBD">
      <w:pPr>
        <w:jc w:val="both"/>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b/>
          <w:color w:val="000000" w:themeColor="text1"/>
          <w:sz w:val="24"/>
          <w:szCs w:val="24"/>
          <w:shd w:val="clear" w:color="auto" w:fill="FFFFFF"/>
        </w:rPr>
        <w:t xml:space="preserve">                </w:t>
      </w:r>
      <w:r w:rsidRPr="00FF2806">
        <w:rPr>
          <w:rFonts w:ascii="Times New Roman" w:hAnsi="Times New Roman" w:cs="Times New Roman"/>
          <w:b/>
          <w:color w:val="000000" w:themeColor="text1"/>
          <w:sz w:val="24"/>
          <w:szCs w:val="24"/>
          <w:u w:val="single"/>
          <w:shd w:val="clear" w:color="auto" w:fill="FFFFFF"/>
        </w:rPr>
        <w:t xml:space="preserve"> Podmínky pro otevření hrobu nebo hrobky provozovatelem pohřební služby</w:t>
      </w:r>
    </w:p>
    <w:p w:rsidR="00AA0DBD" w:rsidRPr="007F464B" w:rsidRDefault="00AA0DBD" w:rsidP="00962D5A">
      <w:pPr>
        <w:pStyle w:val="Odstavecseseznamem"/>
        <w:numPr>
          <w:ilvl w:val="0"/>
          <w:numId w:val="37"/>
        </w:numPr>
        <w:spacing w:after="267"/>
        <w:jc w:val="both"/>
        <w:rPr>
          <w:rFonts w:ascii="Times New Roman" w:hAnsi="Times New Roman" w:cs="Times New Roman"/>
          <w:sz w:val="23"/>
          <w:szCs w:val="23"/>
        </w:rPr>
      </w:pPr>
      <w:r w:rsidRPr="00AA0DBD">
        <w:rPr>
          <w:rFonts w:ascii="Times New Roman" w:hAnsi="Times New Roman" w:cs="Times New Roman"/>
          <w:color w:val="000000" w:themeColor="text1"/>
          <w:shd w:val="clear" w:color="auto" w:fill="FFFFFF"/>
        </w:rPr>
        <w:t xml:space="preserve">Provozovatel pohřební služby smí otevřít hrob nebo hrobku na pohřebišti pro uložení lidských pozůstatků, nebo lidských ostatků, k provedení exhumace, popř. k jiným účelům, pokud </w:t>
      </w:r>
      <w:r w:rsidR="007F464B">
        <w:rPr>
          <w:rFonts w:ascii="Times New Roman" w:hAnsi="Times New Roman" w:cs="Times New Roman"/>
          <w:color w:val="000000" w:themeColor="text1"/>
          <w:shd w:val="clear" w:color="auto" w:fill="FFFFFF"/>
        </w:rPr>
        <w:t>provozovatel</w:t>
      </w:r>
      <w:r w:rsidRPr="00AA0DBD">
        <w:rPr>
          <w:rFonts w:ascii="Times New Roman" w:hAnsi="Times New Roman" w:cs="Times New Roman"/>
          <w:color w:val="000000" w:themeColor="text1"/>
          <w:shd w:val="clear" w:color="auto" w:fill="FFFFFF"/>
        </w:rPr>
        <w:t xml:space="preserve"> pohřebiště obdrží v dostatečném předstihu před samotným otevřením hrobu nebo hrobky</w:t>
      </w:r>
      <w:r w:rsidR="007F464B">
        <w:rPr>
          <w:rFonts w:ascii="Times New Roman" w:hAnsi="Times New Roman" w:cs="Times New Roman"/>
          <w:color w:val="000000" w:themeColor="text1"/>
          <w:shd w:val="clear" w:color="auto" w:fill="FFFFFF"/>
        </w:rPr>
        <w:t>:</w:t>
      </w:r>
    </w:p>
    <w:p w:rsidR="007F464B" w:rsidRDefault="00AA0DBD" w:rsidP="007F464B">
      <w:pPr>
        <w:pStyle w:val="Odstavecseseznamem"/>
        <w:numPr>
          <w:ilvl w:val="0"/>
          <w:numId w:val="20"/>
        </w:numPr>
        <w:spacing w:after="267"/>
        <w:jc w:val="both"/>
        <w:rPr>
          <w:rFonts w:ascii="Times New Roman" w:hAnsi="Times New Roman" w:cs="Times New Roman"/>
          <w:sz w:val="23"/>
          <w:szCs w:val="23"/>
        </w:rPr>
      </w:pPr>
      <w:r>
        <w:rPr>
          <w:rFonts w:ascii="Times New Roman" w:hAnsi="Times New Roman" w:cs="Times New Roman"/>
          <w:color w:val="000000" w:themeColor="text1"/>
          <w:shd w:val="clear" w:color="auto" w:fill="FFFFFF"/>
        </w:rPr>
        <w:t>p</w:t>
      </w:r>
      <w:r w:rsidR="00962D5A" w:rsidRPr="00962D5A">
        <w:rPr>
          <w:rFonts w:ascii="Times New Roman" w:hAnsi="Times New Roman" w:cs="Times New Roman"/>
          <w:sz w:val="23"/>
          <w:szCs w:val="23"/>
        </w:rPr>
        <w:t xml:space="preserve">ísemnou žádost </w:t>
      </w:r>
      <w:proofErr w:type="spellStart"/>
      <w:r w:rsidR="00962D5A" w:rsidRPr="00962D5A">
        <w:rPr>
          <w:rFonts w:ascii="Times New Roman" w:hAnsi="Times New Roman" w:cs="Times New Roman"/>
          <w:sz w:val="23"/>
          <w:szCs w:val="23"/>
        </w:rPr>
        <w:t>vypravitele</w:t>
      </w:r>
      <w:proofErr w:type="spellEnd"/>
      <w:r w:rsidR="00962D5A" w:rsidRPr="00962D5A">
        <w:rPr>
          <w:rFonts w:ascii="Times New Roman" w:hAnsi="Times New Roman" w:cs="Times New Roman"/>
          <w:sz w:val="23"/>
          <w:szCs w:val="23"/>
        </w:rPr>
        <w:t xml:space="preserve"> pohřbu, nájemce hrobu a majitele hrobového zařízení o otevření hrobu nebo hrobky provozovatelem pohřební služby</w:t>
      </w:r>
      <w:r w:rsidR="007F464B">
        <w:rPr>
          <w:rFonts w:ascii="Times New Roman" w:hAnsi="Times New Roman" w:cs="Times New Roman"/>
          <w:sz w:val="23"/>
          <w:szCs w:val="23"/>
        </w:rPr>
        <w:t>.</w:t>
      </w:r>
    </w:p>
    <w:p w:rsidR="00962D5A" w:rsidRPr="007F464B" w:rsidRDefault="007F464B" w:rsidP="007F464B">
      <w:pPr>
        <w:spacing w:after="267"/>
        <w:ind w:left="720"/>
        <w:jc w:val="both"/>
        <w:rPr>
          <w:rFonts w:ascii="Times New Roman" w:hAnsi="Times New Roman" w:cs="Times New Roman"/>
          <w:sz w:val="23"/>
          <w:szCs w:val="23"/>
        </w:rPr>
      </w:pPr>
      <w:r>
        <w:rPr>
          <w:rFonts w:ascii="Times New Roman" w:hAnsi="Times New Roman" w:cs="Times New Roman"/>
          <w:sz w:val="23"/>
          <w:szCs w:val="23"/>
        </w:rPr>
        <w:t xml:space="preserve">Provozovatel pohřebiště po posouzení vydá stanovisko k předložené žádosti. </w:t>
      </w:r>
      <w:r w:rsidR="00962D5A" w:rsidRPr="007F464B">
        <w:rPr>
          <w:rFonts w:ascii="Times New Roman" w:hAnsi="Times New Roman" w:cs="Times New Roman"/>
          <w:sz w:val="23"/>
          <w:szCs w:val="23"/>
        </w:rPr>
        <w:t xml:space="preserve"> </w:t>
      </w:r>
    </w:p>
    <w:p w:rsidR="00E34151" w:rsidRDefault="00E34151" w:rsidP="00E34151">
      <w:pPr>
        <w:pStyle w:val="Default"/>
        <w:numPr>
          <w:ilvl w:val="0"/>
          <w:numId w:val="37"/>
        </w:numPr>
        <w:spacing w:after="267"/>
        <w:jc w:val="both"/>
        <w:rPr>
          <w:rFonts w:ascii="Times New Roman" w:hAnsi="Times New Roman" w:cs="Times New Roman"/>
          <w:sz w:val="23"/>
          <w:szCs w:val="23"/>
        </w:rPr>
      </w:pPr>
      <w:r>
        <w:rPr>
          <w:rFonts w:ascii="Times New Roman" w:hAnsi="Times New Roman" w:cs="Times New Roman"/>
          <w:sz w:val="23"/>
          <w:szCs w:val="23"/>
        </w:rPr>
        <w:t>Zaměstnanec pohřební služby</w:t>
      </w:r>
      <w:r w:rsidR="00AD7ED2">
        <w:rPr>
          <w:rFonts w:ascii="Times New Roman" w:hAnsi="Times New Roman" w:cs="Times New Roman"/>
          <w:sz w:val="23"/>
          <w:szCs w:val="23"/>
        </w:rPr>
        <w:t xml:space="preserve"> či další oprávněná osoba</w:t>
      </w:r>
      <w:r>
        <w:rPr>
          <w:rFonts w:ascii="Times New Roman" w:hAnsi="Times New Roman" w:cs="Times New Roman"/>
          <w:sz w:val="23"/>
          <w:szCs w:val="23"/>
        </w:rPr>
        <w:t>, kter</w:t>
      </w:r>
      <w:r w:rsidR="00AD7ED2">
        <w:rPr>
          <w:rFonts w:ascii="Times New Roman" w:hAnsi="Times New Roman" w:cs="Times New Roman"/>
          <w:sz w:val="23"/>
          <w:szCs w:val="23"/>
        </w:rPr>
        <w:t>á</w:t>
      </w:r>
      <w:r>
        <w:rPr>
          <w:rFonts w:ascii="Times New Roman" w:hAnsi="Times New Roman" w:cs="Times New Roman"/>
          <w:sz w:val="23"/>
          <w:szCs w:val="23"/>
        </w:rPr>
        <w:t xml:space="preserve"> bude hrob nebo hrobku otevírat, musí být provozovatelem pohřebiště seznámen s řádem pohřebiště, místními podmínkami a jinými informacemi nezbytnými pro bezpečné a nezávadné otevření hrobu nebo hrobky. </w:t>
      </w:r>
    </w:p>
    <w:p w:rsidR="00E34151" w:rsidRDefault="00E34151" w:rsidP="00E34151">
      <w:pPr>
        <w:pStyle w:val="Default"/>
        <w:numPr>
          <w:ilvl w:val="0"/>
          <w:numId w:val="37"/>
        </w:numPr>
        <w:spacing w:after="267"/>
        <w:jc w:val="both"/>
        <w:rPr>
          <w:rFonts w:ascii="Times New Roman" w:hAnsi="Times New Roman" w:cs="Times New Roman"/>
          <w:sz w:val="23"/>
          <w:szCs w:val="23"/>
        </w:rPr>
      </w:pPr>
      <w:r>
        <w:rPr>
          <w:rFonts w:ascii="Times New Roman" w:hAnsi="Times New Roman" w:cs="Times New Roman"/>
          <w:sz w:val="23"/>
          <w:szCs w:val="23"/>
        </w:rPr>
        <w:t xml:space="preserve">Provádí-li </w:t>
      </w:r>
      <w:r w:rsidR="00AD7ED2">
        <w:rPr>
          <w:rFonts w:ascii="Times New Roman" w:hAnsi="Times New Roman" w:cs="Times New Roman"/>
          <w:sz w:val="23"/>
          <w:szCs w:val="23"/>
        </w:rPr>
        <w:t xml:space="preserve">se </w:t>
      </w:r>
      <w:r>
        <w:rPr>
          <w:rFonts w:ascii="Times New Roman" w:hAnsi="Times New Roman" w:cs="Times New Roman"/>
          <w:sz w:val="23"/>
          <w:szCs w:val="23"/>
        </w:rPr>
        <w:t>otevření hrobu nebo hrobky, provozovatel pohřebiště je oprávněn kdykoli</w:t>
      </w:r>
    </w:p>
    <w:p w:rsidR="00AD7ED2" w:rsidRDefault="00E34151" w:rsidP="00E34151">
      <w:pPr>
        <w:pStyle w:val="Default"/>
        <w:numPr>
          <w:ilvl w:val="1"/>
          <w:numId w:val="37"/>
        </w:numPr>
        <w:spacing w:after="267"/>
        <w:jc w:val="both"/>
        <w:rPr>
          <w:rFonts w:ascii="Times New Roman" w:hAnsi="Times New Roman" w:cs="Times New Roman"/>
          <w:sz w:val="23"/>
          <w:szCs w:val="23"/>
        </w:rPr>
      </w:pPr>
      <w:r w:rsidRPr="00AD7ED2">
        <w:rPr>
          <w:rFonts w:ascii="Times New Roman" w:hAnsi="Times New Roman" w:cs="Times New Roman"/>
          <w:sz w:val="23"/>
          <w:szCs w:val="23"/>
        </w:rPr>
        <w:t xml:space="preserve">zkontrolovat průběh prací, stav výkopu a pažení, dohlédnout na zabezpečení vykopané hrobové jámy proti pádu třetí osoby </w:t>
      </w:r>
    </w:p>
    <w:p w:rsidR="00E34151" w:rsidRPr="00AD7ED2" w:rsidRDefault="001536A1" w:rsidP="00E34151">
      <w:pPr>
        <w:pStyle w:val="Default"/>
        <w:numPr>
          <w:ilvl w:val="1"/>
          <w:numId w:val="37"/>
        </w:numPr>
        <w:spacing w:after="267"/>
        <w:jc w:val="both"/>
        <w:rPr>
          <w:rFonts w:ascii="Times New Roman" w:hAnsi="Times New Roman" w:cs="Times New Roman"/>
          <w:sz w:val="23"/>
          <w:szCs w:val="23"/>
        </w:rPr>
      </w:pPr>
      <w:r>
        <w:rPr>
          <w:rFonts w:ascii="Times New Roman" w:hAnsi="Times New Roman" w:cs="Times New Roman"/>
          <w:sz w:val="23"/>
          <w:szCs w:val="23"/>
        </w:rPr>
        <w:lastRenderedPageBreak/>
        <w:t>požádat o přerušení prací;</w:t>
      </w:r>
      <w:r w:rsidR="00E34151" w:rsidRPr="00AD7ED2">
        <w:rPr>
          <w:rFonts w:ascii="Times New Roman" w:hAnsi="Times New Roman" w:cs="Times New Roman"/>
          <w:sz w:val="23"/>
          <w:szCs w:val="23"/>
        </w:rPr>
        <w:t xml:space="preserve"> v takovém případě </w:t>
      </w:r>
      <w:r w:rsidR="00AD7ED2">
        <w:rPr>
          <w:rFonts w:ascii="Times New Roman" w:hAnsi="Times New Roman" w:cs="Times New Roman"/>
          <w:sz w:val="23"/>
          <w:szCs w:val="23"/>
        </w:rPr>
        <w:t>je povinnost</w:t>
      </w:r>
      <w:r w:rsidR="00E34151" w:rsidRPr="00AD7ED2">
        <w:rPr>
          <w:rFonts w:ascii="Times New Roman" w:hAnsi="Times New Roman" w:cs="Times New Roman"/>
          <w:sz w:val="23"/>
          <w:szCs w:val="23"/>
        </w:rPr>
        <w:t xml:space="preserve"> práce neprodleně pozastavit.</w:t>
      </w:r>
    </w:p>
    <w:p w:rsidR="00E45D47" w:rsidRPr="00E45D47" w:rsidRDefault="00E45D47" w:rsidP="00E45D47">
      <w:pPr>
        <w:pStyle w:val="Default"/>
        <w:numPr>
          <w:ilvl w:val="0"/>
          <w:numId w:val="37"/>
        </w:numPr>
        <w:jc w:val="both"/>
        <w:rPr>
          <w:color w:val="auto"/>
          <w:sz w:val="23"/>
          <w:szCs w:val="23"/>
        </w:rPr>
      </w:pPr>
      <w:r>
        <w:rPr>
          <w:rFonts w:ascii="Times New Roman" w:hAnsi="Times New Roman" w:cs="Times New Roman"/>
          <w:color w:val="auto"/>
          <w:sz w:val="23"/>
          <w:szCs w:val="23"/>
        </w:rPr>
        <w:t xml:space="preserve">Otevření hrobu, u něhož neuplynula tlecí doba od posledního pohřbení, je možné provést jen tehdy, pokud příslušná krajská hygienická stanice povolila manipulaci s nezetlelými lidskými ostatky. </w:t>
      </w:r>
    </w:p>
    <w:p w:rsidR="00E45D47" w:rsidRPr="00E45D47" w:rsidRDefault="00E45D47" w:rsidP="00E45D47">
      <w:pPr>
        <w:pStyle w:val="Default"/>
        <w:spacing w:after="267"/>
        <w:ind w:left="720"/>
        <w:jc w:val="both"/>
        <w:rPr>
          <w:color w:val="auto"/>
          <w:sz w:val="23"/>
          <w:szCs w:val="23"/>
        </w:rPr>
      </w:pPr>
    </w:p>
    <w:p w:rsidR="00962D5A" w:rsidRPr="00E45D47" w:rsidRDefault="007F464B" w:rsidP="00962D5A">
      <w:pPr>
        <w:pStyle w:val="Default"/>
        <w:numPr>
          <w:ilvl w:val="0"/>
          <w:numId w:val="37"/>
        </w:numPr>
        <w:spacing w:after="267"/>
        <w:jc w:val="both"/>
        <w:rPr>
          <w:color w:val="auto"/>
          <w:sz w:val="23"/>
          <w:szCs w:val="23"/>
        </w:rPr>
      </w:pPr>
      <w:r>
        <w:rPr>
          <w:rFonts w:ascii="Times New Roman" w:hAnsi="Times New Roman" w:cs="Times New Roman"/>
          <w:color w:val="auto"/>
          <w:sz w:val="23"/>
          <w:szCs w:val="23"/>
        </w:rPr>
        <w:t>Provozovatel</w:t>
      </w:r>
      <w:r w:rsidR="00962D5A" w:rsidRPr="00E45D47">
        <w:rPr>
          <w:rFonts w:ascii="Times New Roman" w:hAnsi="Times New Roman" w:cs="Times New Roman"/>
          <w:color w:val="auto"/>
          <w:sz w:val="23"/>
          <w:szCs w:val="23"/>
        </w:rPr>
        <w:t xml:space="preserve">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rsidR="00962D5A" w:rsidRPr="00E45D47" w:rsidRDefault="00E45D47" w:rsidP="00962D5A">
      <w:pPr>
        <w:pStyle w:val="Default"/>
        <w:numPr>
          <w:ilvl w:val="0"/>
          <w:numId w:val="37"/>
        </w:numPr>
        <w:spacing w:after="267"/>
        <w:jc w:val="both"/>
        <w:rPr>
          <w:color w:val="auto"/>
          <w:sz w:val="23"/>
          <w:szCs w:val="23"/>
        </w:rPr>
      </w:pPr>
      <w:r w:rsidRPr="00E45D47">
        <w:rPr>
          <w:rFonts w:ascii="Times New Roman" w:hAnsi="Times New Roman" w:cs="Times New Roman"/>
          <w:color w:val="auto"/>
          <w:sz w:val="23"/>
          <w:szCs w:val="23"/>
        </w:rPr>
        <w:t xml:space="preserve">Rakev </w:t>
      </w:r>
      <w:r w:rsidR="00962D5A" w:rsidRPr="00E45D47">
        <w:rPr>
          <w:rFonts w:ascii="Times New Roman" w:hAnsi="Times New Roman" w:cs="Times New Roman"/>
          <w:color w:val="auto"/>
          <w:sz w:val="23"/>
          <w:szCs w:val="23"/>
        </w:rPr>
        <w:t xml:space="preserve">s lidskými pozůstatky musí být po uložení do hrobu zasypána zkypřenou zeminou ve výši minimálně 1,2 m. </w:t>
      </w:r>
    </w:p>
    <w:p w:rsidR="00962D5A" w:rsidRPr="00E45D47" w:rsidRDefault="00E45D47" w:rsidP="00962D5A">
      <w:pPr>
        <w:pStyle w:val="Default"/>
        <w:numPr>
          <w:ilvl w:val="0"/>
          <w:numId w:val="37"/>
        </w:numPr>
        <w:spacing w:after="267"/>
        <w:jc w:val="both"/>
        <w:rPr>
          <w:color w:val="auto"/>
          <w:sz w:val="23"/>
          <w:szCs w:val="23"/>
        </w:rPr>
      </w:pPr>
      <w:r>
        <w:rPr>
          <w:rFonts w:ascii="Times New Roman" w:hAnsi="Times New Roman" w:cs="Times New Roman"/>
          <w:color w:val="auto"/>
          <w:sz w:val="23"/>
          <w:szCs w:val="23"/>
        </w:rPr>
        <w:t xml:space="preserve">Provozovatel </w:t>
      </w:r>
      <w:r w:rsidR="00962D5A" w:rsidRPr="00E45D47">
        <w:rPr>
          <w:rFonts w:ascii="Times New Roman" w:hAnsi="Times New Roman" w:cs="Times New Roman"/>
          <w:color w:val="auto"/>
          <w:sz w:val="23"/>
          <w:szCs w:val="23"/>
        </w:rPr>
        <w:t xml:space="preserve">pohřebiště zajistí při otevření hrobu a hrobky provoz na pohřebišti tak, aby nebyl narušen veřejný pořádek a aby byl vyloučen přenos možné nákazy. </w:t>
      </w:r>
    </w:p>
    <w:p w:rsidR="00962D5A" w:rsidRPr="00E45D47" w:rsidRDefault="00E45D47" w:rsidP="00962D5A">
      <w:pPr>
        <w:pStyle w:val="Default"/>
        <w:numPr>
          <w:ilvl w:val="0"/>
          <w:numId w:val="37"/>
        </w:numPr>
        <w:spacing w:after="267"/>
        <w:jc w:val="both"/>
        <w:rPr>
          <w:color w:val="auto"/>
          <w:sz w:val="23"/>
          <w:szCs w:val="23"/>
        </w:rPr>
      </w:pPr>
      <w:r w:rsidRPr="00E45D47">
        <w:rPr>
          <w:rFonts w:ascii="Times New Roman" w:hAnsi="Times New Roman" w:cs="Times New Roman"/>
          <w:color w:val="auto"/>
          <w:sz w:val="23"/>
          <w:szCs w:val="23"/>
        </w:rPr>
        <w:t>Náklady</w:t>
      </w:r>
      <w:r w:rsidR="00962D5A" w:rsidRPr="00E45D47">
        <w:rPr>
          <w:rFonts w:ascii="Times New Roman" w:hAnsi="Times New Roman" w:cs="Times New Roman"/>
          <w:color w:val="auto"/>
          <w:sz w:val="23"/>
          <w:szCs w:val="23"/>
        </w:rPr>
        <w:t xml:space="preserve"> vzniklé </w:t>
      </w:r>
      <w:r w:rsidR="007F464B">
        <w:rPr>
          <w:rFonts w:ascii="Times New Roman" w:hAnsi="Times New Roman" w:cs="Times New Roman"/>
          <w:color w:val="auto"/>
          <w:sz w:val="23"/>
          <w:szCs w:val="23"/>
        </w:rPr>
        <w:t>provozovateli</w:t>
      </w:r>
      <w:r w:rsidR="00962D5A" w:rsidRPr="00E45D47">
        <w:rPr>
          <w:rFonts w:ascii="Times New Roman" w:hAnsi="Times New Roman" w:cs="Times New Roman"/>
          <w:color w:val="auto"/>
          <w:sz w:val="23"/>
          <w:szCs w:val="23"/>
        </w:rPr>
        <w:t xml:space="preserve"> pohřebiště v souvislosti s otevřením hrobu nebo hrobky hradí ten, kdo o otevření požádal. Provozovatel pohřebiště má nárok na úhradu přiměřených nákladů za poskytnuté výše uvedené a další související služby. </w:t>
      </w:r>
    </w:p>
    <w:p w:rsidR="00E45D47" w:rsidRDefault="00E45D47" w:rsidP="00631EA7">
      <w:pPr>
        <w:pStyle w:val="Odstavecseseznamem"/>
        <w:ind w:left="3540"/>
        <w:jc w:val="both"/>
        <w:rPr>
          <w:rFonts w:ascii="Times New Roman" w:hAnsi="Times New Roman" w:cs="Times New Roman"/>
          <w:b/>
          <w:color w:val="000000" w:themeColor="text1"/>
          <w:shd w:val="clear" w:color="auto" w:fill="FFFFFF"/>
        </w:rPr>
      </w:pPr>
    </w:p>
    <w:p w:rsidR="00E45D47" w:rsidRPr="001A67CD" w:rsidRDefault="00E45D47" w:rsidP="00631EA7">
      <w:pPr>
        <w:pStyle w:val="Odstavecseseznamem"/>
        <w:ind w:left="3540"/>
        <w:jc w:val="both"/>
        <w:rPr>
          <w:rFonts w:ascii="Times New Roman" w:hAnsi="Times New Roman" w:cs="Times New Roman"/>
          <w:b/>
          <w:color w:val="000000" w:themeColor="text1"/>
          <w:shd w:val="clear" w:color="auto" w:fill="FFFFFF"/>
        </w:rPr>
      </w:pPr>
    </w:p>
    <w:p w:rsidR="00962D5A" w:rsidRPr="00FF2806" w:rsidRDefault="00D177F7" w:rsidP="00631EA7">
      <w:pPr>
        <w:pStyle w:val="Odstavecseseznamem"/>
        <w:ind w:left="3540"/>
        <w:jc w:val="both"/>
        <w:rPr>
          <w:rFonts w:ascii="Times New Roman" w:hAnsi="Times New Roman" w:cs="Times New Roman"/>
          <w:b/>
          <w:color w:val="000000" w:themeColor="text1"/>
          <w:sz w:val="24"/>
          <w:szCs w:val="24"/>
          <w:shd w:val="clear" w:color="auto" w:fill="FFFFFF"/>
        </w:rPr>
      </w:pPr>
      <w:r w:rsidRPr="00FF2806">
        <w:rPr>
          <w:rFonts w:ascii="Times New Roman" w:hAnsi="Times New Roman" w:cs="Times New Roman"/>
          <w:b/>
          <w:color w:val="000000" w:themeColor="text1"/>
          <w:sz w:val="24"/>
          <w:szCs w:val="24"/>
          <w:shd w:val="clear" w:color="auto" w:fill="FFFFFF"/>
        </w:rPr>
        <w:t xml:space="preserve">          </w:t>
      </w:r>
      <w:r w:rsidR="00323F89" w:rsidRPr="00FF2806">
        <w:rPr>
          <w:rFonts w:ascii="Times New Roman" w:hAnsi="Times New Roman" w:cs="Times New Roman"/>
          <w:b/>
          <w:color w:val="000000" w:themeColor="text1"/>
          <w:sz w:val="24"/>
          <w:szCs w:val="24"/>
          <w:shd w:val="clear" w:color="auto" w:fill="FFFFFF"/>
        </w:rPr>
        <w:t>Článek 10</w:t>
      </w:r>
    </w:p>
    <w:p w:rsidR="00FF2806" w:rsidRPr="00FF2806" w:rsidRDefault="00FF2806" w:rsidP="00631EA7">
      <w:pPr>
        <w:pStyle w:val="Odstavecseseznamem"/>
        <w:ind w:left="3540"/>
        <w:jc w:val="both"/>
        <w:rPr>
          <w:rFonts w:ascii="Times New Roman" w:hAnsi="Times New Roman" w:cs="Times New Roman"/>
          <w:b/>
          <w:color w:val="000000" w:themeColor="text1"/>
          <w:sz w:val="24"/>
          <w:szCs w:val="24"/>
          <w:shd w:val="clear" w:color="auto" w:fill="FFFFFF"/>
        </w:rPr>
      </w:pPr>
    </w:p>
    <w:p w:rsidR="005D45C8" w:rsidRPr="00FF2806" w:rsidRDefault="00323F89" w:rsidP="00631EA7">
      <w:pPr>
        <w:pStyle w:val="Odstavecseseznamem"/>
        <w:ind w:left="3540"/>
        <w:jc w:val="both"/>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b/>
          <w:color w:val="000000" w:themeColor="text1"/>
          <w:sz w:val="24"/>
          <w:szCs w:val="24"/>
          <w:shd w:val="clear" w:color="auto" w:fill="FFFFFF"/>
        </w:rPr>
        <w:t xml:space="preserve">         </w:t>
      </w:r>
      <w:r w:rsidR="00D177F7" w:rsidRPr="00FF2806">
        <w:rPr>
          <w:rFonts w:ascii="Times New Roman" w:hAnsi="Times New Roman" w:cs="Times New Roman"/>
          <w:b/>
          <w:color w:val="000000" w:themeColor="text1"/>
          <w:sz w:val="24"/>
          <w:szCs w:val="24"/>
          <w:shd w:val="clear" w:color="auto" w:fill="FFFFFF"/>
        </w:rPr>
        <w:t xml:space="preserve">  </w:t>
      </w:r>
      <w:r w:rsidR="005D45C8" w:rsidRPr="00FF2806">
        <w:rPr>
          <w:rFonts w:ascii="Times New Roman" w:hAnsi="Times New Roman" w:cs="Times New Roman"/>
          <w:b/>
          <w:color w:val="000000" w:themeColor="text1"/>
          <w:sz w:val="24"/>
          <w:szCs w:val="24"/>
          <w:u w:val="single"/>
          <w:shd w:val="clear" w:color="auto" w:fill="FFFFFF"/>
        </w:rPr>
        <w:t>Sankce</w:t>
      </w:r>
    </w:p>
    <w:p w:rsidR="005D45C8" w:rsidRPr="005D45C8" w:rsidRDefault="005D45C8" w:rsidP="00631EA7">
      <w:pPr>
        <w:pStyle w:val="Odstavecseseznamem"/>
        <w:ind w:left="3540"/>
        <w:jc w:val="both"/>
        <w:rPr>
          <w:rFonts w:ascii="Times New Roman" w:hAnsi="Times New Roman" w:cs="Times New Roman"/>
          <w:color w:val="000000" w:themeColor="text1"/>
          <w:shd w:val="clear" w:color="auto" w:fill="FFFFFF"/>
        </w:rPr>
      </w:pPr>
    </w:p>
    <w:p w:rsidR="005D45C8" w:rsidRDefault="005D45C8" w:rsidP="00631EA7">
      <w:pPr>
        <w:pStyle w:val="Odstavecseseznamem"/>
        <w:numPr>
          <w:ilvl w:val="0"/>
          <w:numId w:val="32"/>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Porušení tohoto Řádu bude postihováno podle § 5 odst. 1 písm. i) zákona č. 251/2016 Sb., o některých přestupcích jako přestupek proti veřejnému pořádku, zvláště pokud fyzická osoba poruší podmínky uložené v tomto Řádu při konání pohřbu nebo pietního aktu.</w:t>
      </w:r>
    </w:p>
    <w:p w:rsidR="00734C0D" w:rsidRDefault="00734C0D" w:rsidP="00734C0D">
      <w:pPr>
        <w:pStyle w:val="Odstavecseseznamem"/>
        <w:jc w:val="both"/>
        <w:rPr>
          <w:rFonts w:ascii="Times New Roman" w:hAnsi="Times New Roman" w:cs="Times New Roman"/>
          <w:color w:val="000000" w:themeColor="text1"/>
          <w:shd w:val="clear" w:color="auto" w:fill="FFFFFF"/>
        </w:rPr>
      </w:pPr>
    </w:p>
    <w:p w:rsidR="005D45C8" w:rsidRDefault="005D45C8" w:rsidP="00631EA7">
      <w:pPr>
        <w:pStyle w:val="Odstavecseseznamem"/>
        <w:numPr>
          <w:ilvl w:val="0"/>
          <w:numId w:val="32"/>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Přestupku se dopustí také ten, kdo dle zákona o pohřebnictví </w:t>
      </w:r>
    </w:p>
    <w:p w:rsidR="005D45C8" w:rsidRDefault="005D45C8" w:rsidP="00734C0D">
      <w:pPr>
        <w:pStyle w:val="Odstavecseseznamem"/>
        <w:numPr>
          <w:ilvl w:val="0"/>
          <w:numId w:val="34"/>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v rozporu s §4 </w:t>
      </w:r>
      <w:proofErr w:type="gramStart"/>
      <w:r>
        <w:rPr>
          <w:rFonts w:ascii="Times New Roman" w:hAnsi="Times New Roman" w:cs="Times New Roman"/>
          <w:color w:val="000000" w:themeColor="text1"/>
          <w:shd w:val="clear" w:color="auto" w:fill="FFFFFF"/>
        </w:rPr>
        <w:t>odst. 1  písm.</w:t>
      </w:r>
      <w:proofErr w:type="gramEnd"/>
      <w:r>
        <w:rPr>
          <w:rFonts w:ascii="Times New Roman" w:hAnsi="Times New Roman" w:cs="Times New Roman"/>
          <w:color w:val="000000" w:themeColor="text1"/>
          <w:shd w:val="clear" w:color="auto" w:fill="FFFFFF"/>
        </w:rPr>
        <w:t xml:space="preserve"> f) zachází s lidskými pozůstatky nebo lidskými ostatky na pohřebišti způsobem dotýkajícím se důstojnosti zemřelého nebo mravního cítění veřejnosti,</w:t>
      </w:r>
    </w:p>
    <w:p w:rsidR="005D45C8" w:rsidRDefault="005D45C8" w:rsidP="00734C0D">
      <w:pPr>
        <w:pStyle w:val="Odstavecseseznamem"/>
        <w:numPr>
          <w:ilvl w:val="0"/>
          <w:numId w:val="34"/>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v rozporu s § 4 odst. 1 písm. g) neoprávněně otevře na pohřebišti konečnou rakev s lidskými pozůstatky nebo urnu s lidskými ostatky,</w:t>
      </w:r>
    </w:p>
    <w:p w:rsidR="00734C0D" w:rsidRDefault="005D45C8" w:rsidP="00734C0D">
      <w:pPr>
        <w:pStyle w:val="Odstavecseseznamem"/>
        <w:numPr>
          <w:ilvl w:val="0"/>
          <w:numId w:val="34"/>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v rozporu s § 4 odst. 1 písm. h) neoprávněně otevře na pohřebišti hrob nebo hrobku nebo </w:t>
      </w:r>
    </w:p>
    <w:p w:rsidR="005D45C8" w:rsidRDefault="00734C0D" w:rsidP="00734C0D">
      <w:pPr>
        <w:pStyle w:val="Odstavecseseznamem"/>
        <w:ind w:left="1080"/>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005D45C8">
        <w:rPr>
          <w:rFonts w:ascii="Times New Roman" w:hAnsi="Times New Roman" w:cs="Times New Roman"/>
          <w:color w:val="000000" w:themeColor="text1"/>
          <w:shd w:val="clear" w:color="auto" w:fill="FFFFFF"/>
        </w:rPr>
        <w:t>neoprávněně provádí exhumaci.</w:t>
      </w:r>
    </w:p>
    <w:p w:rsidR="00734C0D" w:rsidRDefault="00734C0D" w:rsidP="00631EA7">
      <w:pPr>
        <w:pStyle w:val="Odstavecseseznamem"/>
        <w:jc w:val="both"/>
        <w:rPr>
          <w:rFonts w:ascii="Times New Roman" w:hAnsi="Times New Roman" w:cs="Times New Roman"/>
          <w:color w:val="000000" w:themeColor="text1"/>
          <w:shd w:val="clear" w:color="auto" w:fill="FFFFFF"/>
        </w:rPr>
      </w:pPr>
    </w:p>
    <w:p w:rsidR="00B21F34" w:rsidRDefault="005D45C8" w:rsidP="00B21F34">
      <w:pPr>
        <w:pStyle w:val="Odstavecseseznamem"/>
        <w:numPr>
          <w:ilvl w:val="0"/>
          <w:numId w:val="32"/>
        </w:numPr>
        <w:jc w:val="both"/>
        <w:rPr>
          <w:rFonts w:ascii="Times New Roman" w:hAnsi="Times New Roman" w:cs="Times New Roman"/>
          <w:color w:val="000000" w:themeColor="text1"/>
          <w:shd w:val="clear" w:color="auto" w:fill="FFFFFF"/>
        </w:rPr>
      </w:pPr>
      <w:r w:rsidRPr="00FF2806">
        <w:rPr>
          <w:rFonts w:ascii="Times New Roman" w:hAnsi="Times New Roman" w:cs="Times New Roman"/>
          <w:color w:val="000000" w:themeColor="text1"/>
          <w:shd w:val="clear" w:color="auto" w:fill="FFFFFF"/>
        </w:rPr>
        <w:t xml:space="preserve">Za přestupky uvedené výše lze uložit pokutu až do výše 100 000,- Kč ve smyslu § 26 zákona o pohřebnictví. </w:t>
      </w:r>
      <w:r w:rsidR="001536A1">
        <w:rPr>
          <w:rFonts w:ascii="Times New Roman" w:hAnsi="Times New Roman" w:cs="Times New Roman"/>
          <w:color w:val="000000" w:themeColor="text1"/>
          <w:shd w:val="clear" w:color="auto" w:fill="FFFFFF"/>
        </w:rPr>
        <w:t>°</w:t>
      </w:r>
    </w:p>
    <w:p w:rsidR="001536A1" w:rsidRDefault="001536A1" w:rsidP="001536A1">
      <w:pPr>
        <w:jc w:val="both"/>
        <w:rPr>
          <w:rFonts w:ascii="Times New Roman" w:hAnsi="Times New Roman" w:cs="Times New Roman"/>
          <w:color w:val="000000" w:themeColor="text1"/>
          <w:shd w:val="clear" w:color="auto" w:fill="FFFFFF"/>
        </w:rPr>
      </w:pPr>
    </w:p>
    <w:p w:rsidR="001536A1" w:rsidRPr="001536A1" w:rsidRDefault="001536A1" w:rsidP="001536A1">
      <w:pPr>
        <w:jc w:val="both"/>
        <w:rPr>
          <w:rFonts w:ascii="Times New Roman" w:hAnsi="Times New Roman" w:cs="Times New Roman"/>
          <w:color w:val="000000" w:themeColor="text1"/>
          <w:shd w:val="clear" w:color="auto" w:fill="FFFFFF"/>
        </w:rPr>
      </w:pPr>
    </w:p>
    <w:p w:rsidR="00164074" w:rsidRPr="00FF2806" w:rsidRDefault="00A17E52" w:rsidP="00164074">
      <w:pPr>
        <w:ind w:left="3540"/>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hd w:val="clear" w:color="auto" w:fill="FFFFFF"/>
        </w:rPr>
        <w:lastRenderedPageBreak/>
        <w:t xml:space="preserve">          </w:t>
      </w:r>
      <w:r w:rsidR="00164074" w:rsidRPr="00FF2806">
        <w:rPr>
          <w:rFonts w:ascii="Times New Roman" w:hAnsi="Times New Roman" w:cs="Times New Roman"/>
          <w:b/>
          <w:color w:val="000000" w:themeColor="text1"/>
          <w:sz w:val="24"/>
          <w:szCs w:val="24"/>
          <w:shd w:val="clear" w:color="auto" w:fill="FFFFFF"/>
        </w:rPr>
        <w:t xml:space="preserve">Článek </w:t>
      </w:r>
      <w:r w:rsidR="00FF2806" w:rsidRPr="00FF2806">
        <w:rPr>
          <w:rFonts w:ascii="Times New Roman" w:hAnsi="Times New Roman" w:cs="Times New Roman"/>
          <w:b/>
          <w:color w:val="000000" w:themeColor="text1"/>
          <w:sz w:val="24"/>
          <w:szCs w:val="24"/>
          <w:shd w:val="clear" w:color="auto" w:fill="FFFFFF"/>
        </w:rPr>
        <w:t>11</w:t>
      </w:r>
    </w:p>
    <w:p w:rsidR="00A2518B" w:rsidRPr="00FF2806" w:rsidRDefault="00A2518B" w:rsidP="00A2518B">
      <w:pPr>
        <w:ind w:left="2124" w:firstLine="708"/>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b/>
          <w:color w:val="000000" w:themeColor="text1"/>
          <w:sz w:val="24"/>
          <w:szCs w:val="24"/>
          <w:shd w:val="clear" w:color="auto" w:fill="FFFFFF"/>
        </w:rPr>
        <w:t xml:space="preserve"> </w:t>
      </w:r>
      <w:r w:rsidR="00A17E52" w:rsidRPr="00FF2806">
        <w:rPr>
          <w:rFonts w:ascii="Times New Roman" w:hAnsi="Times New Roman" w:cs="Times New Roman"/>
          <w:b/>
          <w:color w:val="000000" w:themeColor="text1"/>
          <w:sz w:val="24"/>
          <w:szCs w:val="24"/>
          <w:shd w:val="clear" w:color="auto" w:fill="FFFFFF"/>
        </w:rPr>
        <w:t xml:space="preserve">               </w:t>
      </w:r>
      <w:r w:rsidRPr="00FF2806">
        <w:rPr>
          <w:rFonts w:ascii="Times New Roman" w:hAnsi="Times New Roman" w:cs="Times New Roman"/>
          <w:b/>
          <w:color w:val="000000" w:themeColor="text1"/>
          <w:sz w:val="24"/>
          <w:szCs w:val="24"/>
          <w:u w:val="single"/>
          <w:shd w:val="clear" w:color="auto" w:fill="FFFFFF"/>
        </w:rPr>
        <w:t>Zrušující ustanovení</w:t>
      </w:r>
    </w:p>
    <w:p w:rsidR="00A2518B" w:rsidRDefault="00A2518B" w:rsidP="00A2518B">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Dnem nabytí účinnosti tohoto schváleného Řádu veřejného pohřebiště se zrušuje v celém rozsahu Řád veřejného pohřebiště, účinný od </w:t>
      </w:r>
      <w:proofErr w:type="gramStart"/>
      <w:r>
        <w:rPr>
          <w:rFonts w:ascii="Times New Roman" w:hAnsi="Times New Roman" w:cs="Times New Roman"/>
          <w:color w:val="000000" w:themeColor="text1"/>
          <w:shd w:val="clear" w:color="auto" w:fill="FFFFFF"/>
        </w:rPr>
        <w:t>16.12.2008</w:t>
      </w:r>
      <w:proofErr w:type="gramEnd"/>
      <w:r>
        <w:rPr>
          <w:rFonts w:ascii="Times New Roman" w:hAnsi="Times New Roman" w:cs="Times New Roman"/>
          <w:color w:val="000000" w:themeColor="text1"/>
          <w:shd w:val="clear" w:color="auto" w:fill="FFFFFF"/>
        </w:rPr>
        <w:t>.</w:t>
      </w:r>
    </w:p>
    <w:p w:rsidR="00A2518B" w:rsidRPr="00FF2806" w:rsidRDefault="00A2518B" w:rsidP="00A2518B">
      <w:pPr>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sidR="00A17E52" w:rsidRPr="001A67CD">
        <w:rPr>
          <w:rFonts w:ascii="Times New Roman" w:hAnsi="Times New Roman" w:cs="Times New Roman"/>
          <w:b/>
          <w:color w:val="000000" w:themeColor="text1"/>
          <w:shd w:val="clear" w:color="auto" w:fill="FFFFFF"/>
        </w:rPr>
        <w:t xml:space="preserve">           </w:t>
      </w:r>
      <w:r w:rsidRPr="00FF2806">
        <w:rPr>
          <w:rFonts w:ascii="Times New Roman" w:hAnsi="Times New Roman" w:cs="Times New Roman"/>
          <w:b/>
          <w:color w:val="000000" w:themeColor="text1"/>
          <w:sz w:val="24"/>
          <w:szCs w:val="24"/>
          <w:shd w:val="clear" w:color="auto" w:fill="FFFFFF"/>
        </w:rPr>
        <w:t>Článek 1</w:t>
      </w:r>
      <w:r w:rsidR="00FF2806" w:rsidRPr="00FF2806">
        <w:rPr>
          <w:rFonts w:ascii="Times New Roman" w:hAnsi="Times New Roman" w:cs="Times New Roman"/>
          <w:b/>
          <w:color w:val="000000" w:themeColor="text1"/>
          <w:sz w:val="24"/>
          <w:szCs w:val="24"/>
          <w:shd w:val="clear" w:color="auto" w:fill="FFFFFF"/>
        </w:rPr>
        <w:t>2</w:t>
      </w:r>
    </w:p>
    <w:p w:rsidR="00A2518B" w:rsidRPr="00FF2806" w:rsidRDefault="00A2518B" w:rsidP="00A2518B">
      <w:pPr>
        <w:rPr>
          <w:rFonts w:ascii="Times New Roman" w:hAnsi="Times New Roman" w:cs="Times New Roman"/>
          <w:b/>
          <w:color w:val="000000" w:themeColor="text1"/>
          <w:sz w:val="24"/>
          <w:szCs w:val="24"/>
          <w:u w:val="single"/>
          <w:shd w:val="clear" w:color="auto" w:fill="FFFFFF"/>
        </w:rPr>
      </w:pPr>
      <w:r w:rsidRPr="00FF2806">
        <w:rPr>
          <w:rFonts w:ascii="Times New Roman" w:hAnsi="Times New Roman" w:cs="Times New Roman"/>
          <w:b/>
          <w:color w:val="000000" w:themeColor="text1"/>
          <w:sz w:val="24"/>
          <w:szCs w:val="24"/>
          <w:shd w:val="clear" w:color="auto" w:fill="FFFFFF"/>
        </w:rPr>
        <w:tab/>
      </w:r>
      <w:r w:rsidRPr="00FF2806">
        <w:rPr>
          <w:rFonts w:ascii="Times New Roman" w:hAnsi="Times New Roman" w:cs="Times New Roman"/>
          <w:b/>
          <w:color w:val="000000" w:themeColor="text1"/>
          <w:sz w:val="24"/>
          <w:szCs w:val="24"/>
          <w:shd w:val="clear" w:color="auto" w:fill="FFFFFF"/>
        </w:rPr>
        <w:tab/>
      </w:r>
      <w:r w:rsidRPr="00FF2806">
        <w:rPr>
          <w:rFonts w:ascii="Times New Roman" w:hAnsi="Times New Roman" w:cs="Times New Roman"/>
          <w:b/>
          <w:color w:val="000000" w:themeColor="text1"/>
          <w:sz w:val="24"/>
          <w:szCs w:val="24"/>
          <w:shd w:val="clear" w:color="auto" w:fill="FFFFFF"/>
        </w:rPr>
        <w:tab/>
      </w:r>
      <w:r w:rsidRPr="00FF2806">
        <w:rPr>
          <w:rFonts w:ascii="Times New Roman" w:hAnsi="Times New Roman" w:cs="Times New Roman"/>
          <w:b/>
          <w:color w:val="000000" w:themeColor="text1"/>
          <w:sz w:val="24"/>
          <w:szCs w:val="24"/>
          <w:shd w:val="clear" w:color="auto" w:fill="FFFFFF"/>
        </w:rPr>
        <w:tab/>
      </w:r>
      <w:r w:rsidR="00A17E52" w:rsidRPr="00FF2806">
        <w:rPr>
          <w:rFonts w:ascii="Times New Roman" w:hAnsi="Times New Roman" w:cs="Times New Roman"/>
          <w:b/>
          <w:color w:val="000000" w:themeColor="text1"/>
          <w:sz w:val="24"/>
          <w:szCs w:val="24"/>
          <w:shd w:val="clear" w:color="auto" w:fill="FFFFFF"/>
        </w:rPr>
        <w:t xml:space="preserve">              </w:t>
      </w:r>
      <w:r w:rsidRPr="00FF2806">
        <w:rPr>
          <w:rFonts w:ascii="Times New Roman" w:hAnsi="Times New Roman" w:cs="Times New Roman"/>
          <w:b/>
          <w:color w:val="000000" w:themeColor="text1"/>
          <w:sz w:val="24"/>
          <w:szCs w:val="24"/>
          <w:u w:val="single"/>
          <w:shd w:val="clear" w:color="auto" w:fill="FFFFFF"/>
        </w:rPr>
        <w:t>Závěrečné ustanovení</w:t>
      </w:r>
    </w:p>
    <w:p w:rsidR="00A2518B" w:rsidRDefault="00A2518B" w:rsidP="00A2518B">
      <w:pPr>
        <w:pStyle w:val="Odstavecseseznamem"/>
        <w:numPr>
          <w:ilvl w:val="0"/>
          <w:numId w:val="33"/>
        </w:num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Tento řád je účinný dnem</w:t>
      </w:r>
      <w:r w:rsidR="005F0BB5">
        <w:rPr>
          <w:rFonts w:ascii="Times New Roman" w:hAnsi="Times New Roman" w:cs="Times New Roman"/>
          <w:color w:val="000000" w:themeColor="text1"/>
          <w:shd w:val="clear" w:color="auto" w:fill="FFFFFF"/>
        </w:rPr>
        <w:t xml:space="preserve"> </w:t>
      </w:r>
      <w:proofErr w:type="gramStart"/>
      <w:r w:rsidR="005F0BB5">
        <w:rPr>
          <w:rFonts w:ascii="Times New Roman" w:hAnsi="Times New Roman" w:cs="Times New Roman"/>
          <w:color w:val="000000" w:themeColor="text1"/>
          <w:shd w:val="clear" w:color="auto" w:fill="FFFFFF"/>
        </w:rPr>
        <w:t>10.10.2018</w:t>
      </w:r>
      <w:proofErr w:type="gramEnd"/>
      <w:r w:rsidR="005F0BB5">
        <w:rPr>
          <w:rFonts w:ascii="Times New Roman" w:hAnsi="Times New Roman" w:cs="Times New Roman"/>
          <w:color w:val="000000" w:themeColor="text1"/>
          <w:shd w:val="clear" w:color="auto" w:fill="FFFFFF"/>
        </w:rPr>
        <w:t>.</w:t>
      </w:r>
    </w:p>
    <w:p w:rsidR="00A17E52" w:rsidRDefault="00A17E52" w:rsidP="00A17E52">
      <w:pPr>
        <w:pStyle w:val="Odstavecseseznamem"/>
        <w:rPr>
          <w:rFonts w:ascii="Times New Roman" w:hAnsi="Times New Roman" w:cs="Times New Roman"/>
          <w:color w:val="000000" w:themeColor="text1"/>
          <w:shd w:val="clear" w:color="auto" w:fill="FFFFFF"/>
        </w:rPr>
      </w:pPr>
    </w:p>
    <w:p w:rsidR="00A2518B" w:rsidRDefault="00A2518B" w:rsidP="00A17E52">
      <w:pPr>
        <w:pStyle w:val="Odstavecseseznamem"/>
        <w:numPr>
          <w:ilvl w:val="0"/>
          <w:numId w:val="33"/>
        </w:num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Řád veřejného pohřebiště bude vyvěšen na úřední desce </w:t>
      </w:r>
      <w:r w:rsidR="00AE7271">
        <w:rPr>
          <w:rFonts w:ascii="Times New Roman" w:hAnsi="Times New Roman" w:cs="Times New Roman"/>
          <w:color w:val="000000" w:themeColor="text1"/>
          <w:shd w:val="clear" w:color="auto" w:fill="FFFFFF"/>
        </w:rPr>
        <w:t xml:space="preserve">úřadu </w:t>
      </w:r>
      <w:r>
        <w:rPr>
          <w:rFonts w:ascii="Times New Roman" w:hAnsi="Times New Roman" w:cs="Times New Roman"/>
          <w:color w:val="000000" w:themeColor="text1"/>
          <w:shd w:val="clear" w:color="auto" w:fill="FFFFFF"/>
        </w:rPr>
        <w:t xml:space="preserve">městyse Cerhovice po </w:t>
      </w:r>
      <w:proofErr w:type="gramStart"/>
      <w:r>
        <w:rPr>
          <w:rFonts w:ascii="Times New Roman" w:hAnsi="Times New Roman" w:cs="Times New Roman"/>
          <w:color w:val="000000" w:themeColor="text1"/>
          <w:shd w:val="clear" w:color="auto" w:fill="FFFFFF"/>
        </w:rPr>
        <w:t xml:space="preserve">dobu </w:t>
      </w:r>
      <w:r w:rsidR="00A17E52">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15</w:t>
      </w:r>
      <w:proofErr w:type="gramEnd"/>
      <w:r>
        <w:rPr>
          <w:rFonts w:ascii="Times New Roman" w:hAnsi="Times New Roman" w:cs="Times New Roman"/>
          <w:color w:val="000000" w:themeColor="text1"/>
          <w:shd w:val="clear" w:color="auto" w:fill="FFFFFF"/>
        </w:rPr>
        <w:t>-ti dnů a po celou dobu platnosti tohoto řádu bude vyvěšen na pohřebišti na místě obvyklém.</w:t>
      </w:r>
    </w:p>
    <w:p w:rsidR="00A2518B" w:rsidRDefault="00A2518B" w:rsidP="00A2518B">
      <w:pPr>
        <w:rPr>
          <w:rFonts w:ascii="Times New Roman" w:hAnsi="Times New Roman" w:cs="Times New Roman"/>
          <w:color w:val="000000" w:themeColor="text1"/>
          <w:shd w:val="clear" w:color="auto" w:fill="FFFFFF"/>
        </w:rPr>
      </w:pPr>
    </w:p>
    <w:p w:rsidR="00A2518B" w:rsidRDefault="00A2518B" w:rsidP="00A2518B">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V Cerhovicích dne</w:t>
      </w:r>
      <w:r w:rsidR="00AE5788">
        <w:rPr>
          <w:rFonts w:ascii="Times New Roman" w:hAnsi="Times New Roman" w:cs="Times New Roman"/>
          <w:color w:val="000000" w:themeColor="text1"/>
          <w:shd w:val="clear" w:color="auto" w:fill="FFFFFF"/>
        </w:rPr>
        <w:t xml:space="preserve"> </w:t>
      </w:r>
      <w:proofErr w:type="gramStart"/>
      <w:r w:rsidR="005F0BB5">
        <w:rPr>
          <w:rFonts w:ascii="Times New Roman" w:hAnsi="Times New Roman" w:cs="Times New Roman"/>
          <w:color w:val="000000" w:themeColor="text1"/>
          <w:shd w:val="clear" w:color="auto" w:fill="FFFFFF"/>
        </w:rPr>
        <w:t>4.10.2018</w:t>
      </w:r>
      <w:proofErr w:type="gramEnd"/>
    </w:p>
    <w:p w:rsidR="00A2518B" w:rsidRDefault="00A2518B" w:rsidP="00A2518B">
      <w:pPr>
        <w:rPr>
          <w:rFonts w:ascii="Times New Roman" w:hAnsi="Times New Roman" w:cs="Times New Roman"/>
          <w:color w:val="000000" w:themeColor="text1"/>
          <w:shd w:val="clear" w:color="auto" w:fill="FFFFFF"/>
        </w:rPr>
      </w:pPr>
    </w:p>
    <w:p w:rsidR="00FF2806" w:rsidRDefault="00FF2806" w:rsidP="00A2518B">
      <w:pPr>
        <w:rPr>
          <w:rFonts w:ascii="Times New Roman" w:hAnsi="Times New Roman" w:cs="Times New Roman"/>
          <w:color w:val="000000" w:themeColor="text1"/>
          <w:shd w:val="clear" w:color="auto" w:fill="FFFFFF"/>
        </w:rPr>
      </w:pPr>
    </w:p>
    <w:p w:rsidR="00A2518B" w:rsidRPr="00A2518B" w:rsidRDefault="00A2518B" w:rsidP="00A2518B">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sidR="00BD7F38">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w:t>
      </w:r>
    </w:p>
    <w:p w:rsidR="00D63F00" w:rsidRDefault="00A2518B" w:rsidP="00A2518B">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proofErr w:type="gramStart"/>
      <w:r w:rsidR="00D63F00">
        <w:rPr>
          <w:rFonts w:ascii="Times New Roman" w:hAnsi="Times New Roman" w:cs="Times New Roman"/>
          <w:color w:val="000000" w:themeColor="text1"/>
          <w:shd w:val="clear" w:color="auto" w:fill="FFFFFF"/>
        </w:rPr>
        <w:t>s</w:t>
      </w:r>
      <w:r>
        <w:rPr>
          <w:rFonts w:ascii="Times New Roman" w:hAnsi="Times New Roman" w:cs="Times New Roman"/>
          <w:color w:val="000000" w:themeColor="text1"/>
          <w:shd w:val="clear" w:color="auto" w:fill="FFFFFF"/>
        </w:rPr>
        <w:t>tarosta</w:t>
      </w:r>
      <w:r w:rsidR="00BD7F38">
        <w:rPr>
          <w:rFonts w:ascii="Times New Roman" w:hAnsi="Times New Roman" w:cs="Times New Roman"/>
          <w:color w:val="000000" w:themeColor="text1"/>
          <w:shd w:val="clear" w:color="auto" w:fill="FFFFFF"/>
        </w:rPr>
        <w:t xml:space="preserve">                                                                                            místostarosta</w:t>
      </w:r>
      <w:proofErr w:type="gramEnd"/>
    </w:p>
    <w:p w:rsidR="00A2518B" w:rsidRDefault="00BD7F38" w:rsidP="00A2518B">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bookmarkStart w:id="0" w:name="_GoBack"/>
      <w:bookmarkEnd w:id="0"/>
      <w:r w:rsidR="00D63F00">
        <w:rPr>
          <w:rFonts w:ascii="Times New Roman" w:hAnsi="Times New Roman" w:cs="Times New Roman"/>
          <w:color w:val="000000" w:themeColor="text1"/>
          <w:shd w:val="clear" w:color="auto" w:fill="FFFFFF"/>
        </w:rPr>
        <w:t xml:space="preserve">   Petr Frei</w:t>
      </w:r>
      <w:r w:rsidR="00A2518B">
        <w:rPr>
          <w:rFonts w:ascii="Times New Roman" w:hAnsi="Times New Roman" w:cs="Times New Roman"/>
          <w:color w:val="000000" w:themeColor="text1"/>
          <w:shd w:val="clear" w:color="auto" w:fill="FFFFFF"/>
        </w:rPr>
        <w:tab/>
      </w:r>
      <w:r w:rsidR="00A2518B">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 xml:space="preserve">                                                   </w:t>
      </w:r>
      <w:r w:rsidR="00A2518B">
        <w:rPr>
          <w:rFonts w:ascii="Times New Roman" w:hAnsi="Times New Roman" w:cs="Times New Roman"/>
          <w:color w:val="000000" w:themeColor="text1"/>
          <w:shd w:val="clear" w:color="auto" w:fill="FFFFFF"/>
        </w:rPr>
        <w:tab/>
      </w:r>
      <w:r w:rsidR="00A2518B">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 xml:space="preserve">     Miroslav Kára</w:t>
      </w:r>
      <w:r w:rsidR="00A2518B">
        <w:rPr>
          <w:rFonts w:ascii="Times New Roman" w:hAnsi="Times New Roman" w:cs="Times New Roman"/>
          <w:color w:val="000000" w:themeColor="text1"/>
          <w:shd w:val="clear" w:color="auto" w:fill="FFFFFF"/>
        </w:rPr>
        <w:tab/>
      </w:r>
      <w:r w:rsidR="00A2518B">
        <w:rPr>
          <w:rFonts w:ascii="Times New Roman" w:hAnsi="Times New Roman" w:cs="Times New Roman"/>
          <w:color w:val="000000" w:themeColor="text1"/>
          <w:shd w:val="clear" w:color="auto" w:fill="FFFFFF"/>
        </w:rPr>
        <w:tab/>
      </w:r>
      <w:r w:rsidR="00A2518B">
        <w:rPr>
          <w:rFonts w:ascii="Times New Roman" w:hAnsi="Times New Roman" w:cs="Times New Roman"/>
          <w:color w:val="000000" w:themeColor="text1"/>
          <w:shd w:val="clear" w:color="auto" w:fill="FFFFFF"/>
        </w:rPr>
        <w:tab/>
      </w:r>
      <w:r w:rsidR="00A2518B">
        <w:rPr>
          <w:rFonts w:ascii="Times New Roman" w:hAnsi="Times New Roman" w:cs="Times New Roman"/>
          <w:color w:val="000000" w:themeColor="text1"/>
          <w:shd w:val="clear" w:color="auto" w:fill="FFFFFF"/>
        </w:rPr>
        <w:tab/>
      </w:r>
    </w:p>
    <w:p w:rsidR="00A2518B" w:rsidRDefault="00A2518B" w:rsidP="00A2518B">
      <w:pPr>
        <w:ind w:left="2124" w:firstLine="708"/>
        <w:rPr>
          <w:rFonts w:ascii="Times New Roman" w:hAnsi="Times New Roman" w:cs="Times New Roman"/>
          <w:color w:val="000000" w:themeColor="text1"/>
          <w:shd w:val="clear" w:color="auto" w:fill="FFFFFF"/>
        </w:rPr>
      </w:pPr>
    </w:p>
    <w:p w:rsidR="000F05D5" w:rsidRPr="000F05D5" w:rsidRDefault="000F05D5" w:rsidP="00E230B2">
      <w:pPr>
        <w:pStyle w:val="Odstavecseseznamem"/>
        <w:rPr>
          <w:rFonts w:ascii="Times New Roman" w:hAnsi="Times New Roman" w:cs="Times New Roman"/>
          <w:color w:val="000000" w:themeColor="text1"/>
        </w:rPr>
      </w:pPr>
    </w:p>
    <w:sectPr w:rsidR="000F05D5" w:rsidRPr="000F05D5" w:rsidSect="00836A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E6C"/>
    <w:multiLevelType w:val="hybridMultilevel"/>
    <w:tmpl w:val="47AE6E22"/>
    <w:lvl w:ilvl="0" w:tplc="FE861F1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0C12621"/>
    <w:multiLevelType w:val="hybridMultilevel"/>
    <w:tmpl w:val="9DDEE20A"/>
    <w:lvl w:ilvl="0" w:tplc="B8AAEA6A">
      <w:start w:val="1"/>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nsid w:val="01EF6254"/>
    <w:multiLevelType w:val="hybridMultilevel"/>
    <w:tmpl w:val="3C1696B8"/>
    <w:lvl w:ilvl="0" w:tplc="6E065D0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2D9741A"/>
    <w:multiLevelType w:val="hybridMultilevel"/>
    <w:tmpl w:val="CB028B44"/>
    <w:lvl w:ilvl="0" w:tplc="4AC61E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040A3291"/>
    <w:multiLevelType w:val="hybridMultilevel"/>
    <w:tmpl w:val="BBB45E62"/>
    <w:lvl w:ilvl="0" w:tplc="6CF437B0">
      <w:start w:val="1"/>
      <w:numFmt w:val="lowerLetter"/>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5">
    <w:nsid w:val="10096525"/>
    <w:multiLevelType w:val="hybridMultilevel"/>
    <w:tmpl w:val="D4149CDC"/>
    <w:lvl w:ilvl="0" w:tplc="2D3E081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03F6E48"/>
    <w:multiLevelType w:val="hybridMultilevel"/>
    <w:tmpl w:val="539E35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750D04"/>
    <w:multiLevelType w:val="hybridMultilevel"/>
    <w:tmpl w:val="76761EA0"/>
    <w:lvl w:ilvl="0" w:tplc="A88812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10B24058"/>
    <w:multiLevelType w:val="hybridMultilevel"/>
    <w:tmpl w:val="E36EB072"/>
    <w:lvl w:ilvl="0" w:tplc="03A426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42B63A6"/>
    <w:multiLevelType w:val="hybridMultilevel"/>
    <w:tmpl w:val="96BE5D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8D252F1"/>
    <w:multiLevelType w:val="hybridMultilevel"/>
    <w:tmpl w:val="E228A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150352"/>
    <w:multiLevelType w:val="hybridMultilevel"/>
    <w:tmpl w:val="4A24C602"/>
    <w:lvl w:ilvl="0" w:tplc="B8227D5A">
      <w:start w:val="1"/>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1AEF0293"/>
    <w:multiLevelType w:val="hybridMultilevel"/>
    <w:tmpl w:val="91226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BE01496"/>
    <w:multiLevelType w:val="hybridMultilevel"/>
    <w:tmpl w:val="65A4C956"/>
    <w:lvl w:ilvl="0" w:tplc="0330CB5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1E735F6F"/>
    <w:multiLevelType w:val="hybridMultilevel"/>
    <w:tmpl w:val="A15E16E6"/>
    <w:lvl w:ilvl="0" w:tplc="2DB4B9E2">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nsid w:val="230B11E0"/>
    <w:multiLevelType w:val="hybridMultilevel"/>
    <w:tmpl w:val="AD2E460A"/>
    <w:lvl w:ilvl="0" w:tplc="52F4E332">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35D5482"/>
    <w:multiLevelType w:val="hybridMultilevel"/>
    <w:tmpl w:val="979A9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DE44069"/>
    <w:multiLevelType w:val="hybridMultilevel"/>
    <w:tmpl w:val="50DC6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55120FD"/>
    <w:multiLevelType w:val="hybridMultilevel"/>
    <w:tmpl w:val="9CDC2734"/>
    <w:lvl w:ilvl="0" w:tplc="0405000F">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85F6600"/>
    <w:multiLevelType w:val="hybridMultilevel"/>
    <w:tmpl w:val="5B02F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8C36245"/>
    <w:multiLevelType w:val="hybridMultilevel"/>
    <w:tmpl w:val="5E58E7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65E4EC9"/>
    <w:multiLevelType w:val="hybridMultilevel"/>
    <w:tmpl w:val="A61AD482"/>
    <w:lvl w:ilvl="0" w:tplc="305A7BCC">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4BAD60AF"/>
    <w:multiLevelType w:val="hybridMultilevel"/>
    <w:tmpl w:val="EFA89B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8838FD"/>
    <w:multiLevelType w:val="hybridMultilevel"/>
    <w:tmpl w:val="C33EC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22C34CB"/>
    <w:multiLevelType w:val="hybridMultilevel"/>
    <w:tmpl w:val="F1A6ED50"/>
    <w:lvl w:ilvl="0" w:tplc="A240240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53023F93"/>
    <w:multiLevelType w:val="hybridMultilevel"/>
    <w:tmpl w:val="2B7A6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31E7105"/>
    <w:multiLevelType w:val="hybridMultilevel"/>
    <w:tmpl w:val="D56C2902"/>
    <w:lvl w:ilvl="0" w:tplc="F182D1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54C00803"/>
    <w:multiLevelType w:val="hybridMultilevel"/>
    <w:tmpl w:val="0718A42C"/>
    <w:lvl w:ilvl="0" w:tplc="8034F2E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EBA5433"/>
    <w:multiLevelType w:val="hybridMultilevel"/>
    <w:tmpl w:val="72F0D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674B97"/>
    <w:multiLevelType w:val="hybridMultilevel"/>
    <w:tmpl w:val="6E5C4C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134DEA"/>
    <w:multiLevelType w:val="hybridMultilevel"/>
    <w:tmpl w:val="BBB45E62"/>
    <w:lvl w:ilvl="0" w:tplc="6CF437B0">
      <w:start w:val="1"/>
      <w:numFmt w:val="lowerLetter"/>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1">
    <w:nsid w:val="65CB58C6"/>
    <w:multiLevelType w:val="hybridMultilevel"/>
    <w:tmpl w:val="DA8A7DB0"/>
    <w:lvl w:ilvl="0" w:tplc="FD9C0674">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nsid w:val="669F3D9D"/>
    <w:multiLevelType w:val="hybridMultilevel"/>
    <w:tmpl w:val="0CC65E98"/>
    <w:lvl w:ilvl="0" w:tplc="6B6EEA98">
      <w:start w:val="1"/>
      <w:numFmt w:val="lowerLetter"/>
      <w:lvlText w:val="%1)"/>
      <w:lvlJc w:val="left"/>
      <w:pPr>
        <w:ind w:left="1069" w:hanging="360"/>
      </w:pPr>
      <w:rPr>
        <w:rFonts w:ascii="Times New Roman" w:hAnsi="Times New Roman" w:cs="Times New Roman" w:hint="default"/>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6C70531F"/>
    <w:multiLevelType w:val="hybridMultilevel"/>
    <w:tmpl w:val="4DF88F2A"/>
    <w:lvl w:ilvl="0" w:tplc="D7D0DF9E">
      <w:start w:val="1"/>
      <w:numFmt w:val="upperRoman"/>
      <w:lvlText w:val="%1."/>
      <w:lvlJc w:val="left"/>
      <w:pPr>
        <w:ind w:left="2988" w:hanging="720"/>
      </w:pPr>
      <w:rPr>
        <w:rFonts w:hint="default"/>
      </w:rPr>
    </w:lvl>
    <w:lvl w:ilvl="1" w:tplc="04050019" w:tentative="1">
      <w:start w:val="1"/>
      <w:numFmt w:val="lowerLetter"/>
      <w:lvlText w:val="%2."/>
      <w:lvlJc w:val="left"/>
      <w:pPr>
        <w:ind w:left="3348" w:hanging="360"/>
      </w:pPr>
    </w:lvl>
    <w:lvl w:ilvl="2" w:tplc="0405001B" w:tentative="1">
      <w:start w:val="1"/>
      <w:numFmt w:val="lowerRoman"/>
      <w:lvlText w:val="%3."/>
      <w:lvlJc w:val="right"/>
      <w:pPr>
        <w:ind w:left="4068" w:hanging="180"/>
      </w:pPr>
    </w:lvl>
    <w:lvl w:ilvl="3" w:tplc="0405000F" w:tentative="1">
      <w:start w:val="1"/>
      <w:numFmt w:val="decimal"/>
      <w:lvlText w:val="%4."/>
      <w:lvlJc w:val="left"/>
      <w:pPr>
        <w:ind w:left="4788" w:hanging="360"/>
      </w:pPr>
    </w:lvl>
    <w:lvl w:ilvl="4" w:tplc="04050019" w:tentative="1">
      <w:start w:val="1"/>
      <w:numFmt w:val="lowerLetter"/>
      <w:lvlText w:val="%5."/>
      <w:lvlJc w:val="left"/>
      <w:pPr>
        <w:ind w:left="5508" w:hanging="360"/>
      </w:pPr>
    </w:lvl>
    <w:lvl w:ilvl="5" w:tplc="0405001B" w:tentative="1">
      <w:start w:val="1"/>
      <w:numFmt w:val="lowerRoman"/>
      <w:lvlText w:val="%6."/>
      <w:lvlJc w:val="right"/>
      <w:pPr>
        <w:ind w:left="6228" w:hanging="180"/>
      </w:pPr>
    </w:lvl>
    <w:lvl w:ilvl="6" w:tplc="0405000F" w:tentative="1">
      <w:start w:val="1"/>
      <w:numFmt w:val="decimal"/>
      <w:lvlText w:val="%7."/>
      <w:lvlJc w:val="left"/>
      <w:pPr>
        <w:ind w:left="6948" w:hanging="360"/>
      </w:pPr>
    </w:lvl>
    <w:lvl w:ilvl="7" w:tplc="04050019" w:tentative="1">
      <w:start w:val="1"/>
      <w:numFmt w:val="lowerLetter"/>
      <w:lvlText w:val="%8."/>
      <w:lvlJc w:val="left"/>
      <w:pPr>
        <w:ind w:left="7668" w:hanging="360"/>
      </w:pPr>
    </w:lvl>
    <w:lvl w:ilvl="8" w:tplc="0405001B" w:tentative="1">
      <w:start w:val="1"/>
      <w:numFmt w:val="lowerRoman"/>
      <w:lvlText w:val="%9."/>
      <w:lvlJc w:val="right"/>
      <w:pPr>
        <w:ind w:left="8388" w:hanging="180"/>
      </w:pPr>
    </w:lvl>
  </w:abstractNum>
  <w:abstractNum w:abstractNumId="34">
    <w:nsid w:val="6CA423CE"/>
    <w:multiLevelType w:val="hybridMultilevel"/>
    <w:tmpl w:val="387C37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D8C5A86"/>
    <w:multiLevelType w:val="hybridMultilevel"/>
    <w:tmpl w:val="D97CF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A06B05"/>
    <w:multiLevelType w:val="hybridMultilevel"/>
    <w:tmpl w:val="F85207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F5950A6"/>
    <w:multiLevelType w:val="hybridMultilevel"/>
    <w:tmpl w:val="6F022CB8"/>
    <w:lvl w:ilvl="0" w:tplc="29120BFE">
      <w:start w:val="1"/>
      <w:numFmt w:val="lowerLetter"/>
      <w:lvlText w:val="%1)"/>
      <w:lvlJc w:val="left"/>
      <w:pPr>
        <w:ind w:left="2136" w:hanging="360"/>
      </w:pPr>
      <w:rPr>
        <w:rFonts w:hint="default"/>
      </w:rPr>
    </w:lvl>
    <w:lvl w:ilvl="1" w:tplc="04050019">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num w:numId="1">
    <w:abstractNumId w:val="20"/>
  </w:num>
  <w:num w:numId="2">
    <w:abstractNumId w:val="22"/>
  </w:num>
  <w:num w:numId="3">
    <w:abstractNumId w:val="28"/>
  </w:num>
  <w:num w:numId="4">
    <w:abstractNumId w:val="27"/>
  </w:num>
  <w:num w:numId="5">
    <w:abstractNumId w:val="0"/>
  </w:num>
  <w:num w:numId="6">
    <w:abstractNumId w:val="24"/>
  </w:num>
  <w:num w:numId="7">
    <w:abstractNumId w:val="11"/>
  </w:num>
  <w:num w:numId="8">
    <w:abstractNumId w:val="14"/>
  </w:num>
  <w:num w:numId="9">
    <w:abstractNumId w:val="1"/>
  </w:num>
  <w:num w:numId="10">
    <w:abstractNumId w:val="31"/>
  </w:num>
  <w:num w:numId="11">
    <w:abstractNumId w:val="37"/>
  </w:num>
  <w:num w:numId="12">
    <w:abstractNumId w:val="33"/>
  </w:num>
  <w:num w:numId="13">
    <w:abstractNumId w:val="30"/>
  </w:num>
  <w:num w:numId="14">
    <w:abstractNumId w:val="25"/>
  </w:num>
  <w:num w:numId="15">
    <w:abstractNumId w:val="36"/>
  </w:num>
  <w:num w:numId="16">
    <w:abstractNumId w:val="12"/>
  </w:num>
  <w:num w:numId="17">
    <w:abstractNumId w:val="6"/>
  </w:num>
  <w:num w:numId="18">
    <w:abstractNumId w:val="7"/>
  </w:num>
  <w:num w:numId="19">
    <w:abstractNumId w:val="13"/>
  </w:num>
  <w:num w:numId="20">
    <w:abstractNumId w:val="21"/>
  </w:num>
  <w:num w:numId="21">
    <w:abstractNumId w:val="8"/>
  </w:num>
  <w:num w:numId="22">
    <w:abstractNumId w:val="23"/>
  </w:num>
  <w:num w:numId="23">
    <w:abstractNumId w:val="17"/>
  </w:num>
  <w:num w:numId="24">
    <w:abstractNumId w:val="16"/>
  </w:num>
  <w:num w:numId="25">
    <w:abstractNumId w:val="10"/>
  </w:num>
  <w:num w:numId="26">
    <w:abstractNumId w:val="4"/>
  </w:num>
  <w:num w:numId="27">
    <w:abstractNumId w:val="18"/>
  </w:num>
  <w:num w:numId="28">
    <w:abstractNumId w:val="34"/>
  </w:num>
  <w:num w:numId="29">
    <w:abstractNumId w:val="19"/>
  </w:num>
  <w:num w:numId="30">
    <w:abstractNumId w:val="3"/>
  </w:num>
  <w:num w:numId="31">
    <w:abstractNumId w:val="2"/>
  </w:num>
  <w:num w:numId="32">
    <w:abstractNumId w:val="9"/>
  </w:num>
  <w:num w:numId="33">
    <w:abstractNumId w:val="35"/>
  </w:num>
  <w:num w:numId="34">
    <w:abstractNumId w:val="5"/>
  </w:num>
  <w:num w:numId="35">
    <w:abstractNumId w:val="26"/>
  </w:num>
  <w:num w:numId="36">
    <w:abstractNumId w:val="29"/>
  </w:num>
  <w:num w:numId="37">
    <w:abstractNumId w:val="15"/>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E5"/>
    <w:rsid w:val="00011CB6"/>
    <w:rsid w:val="00030E8D"/>
    <w:rsid w:val="00053EDE"/>
    <w:rsid w:val="000A4120"/>
    <w:rsid w:val="000C16C5"/>
    <w:rsid w:val="000F05D5"/>
    <w:rsid w:val="000F2C29"/>
    <w:rsid w:val="000F5689"/>
    <w:rsid w:val="000F64E5"/>
    <w:rsid w:val="00144A30"/>
    <w:rsid w:val="00146BD6"/>
    <w:rsid w:val="001536A1"/>
    <w:rsid w:val="00164074"/>
    <w:rsid w:val="001704F0"/>
    <w:rsid w:val="001811D7"/>
    <w:rsid w:val="00182C50"/>
    <w:rsid w:val="001853DE"/>
    <w:rsid w:val="0019429F"/>
    <w:rsid w:val="001A089D"/>
    <w:rsid w:val="001A67CD"/>
    <w:rsid w:val="001B2462"/>
    <w:rsid w:val="001E6C34"/>
    <w:rsid w:val="002015B7"/>
    <w:rsid w:val="002B1D7E"/>
    <w:rsid w:val="002C63D1"/>
    <w:rsid w:val="002C6DC6"/>
    <w:rsid w:val="002F29DC"/>
    <w:rsid w:val="003105DE"/>
    <w:rsid w:val="00323F89"/>
    <w:rsid w:val="0032578C"/>
    <w:rsid w:val="003541AE"/>
    <w:rsid w:val="00356441"/>
    <w:rsid w:val="00360101"/>
    <w:rsid w:val="00374745"/>
    <w:rsid w:val="00377B66"/>
    <w:rsid w:val="003A3F5A"/>
    <w:rsid w:val="003A5B92"/>
    <w:rsid w:val="003C0DB1"/>
    <w:rsid w:val="003C6D08"/>
    <w:rsid w:val="003D6760"/>
    <w:rsid w:val="003E5484"/>
    <w:rsid w:val="003F1511"/>
    <w:rsid w:val="003F46AC"/>
    <w:rsid w:val="003F65A9"/>
    <w:rsid w:val="00443D42"/>
    <w:rsid w:val="00447315"/>
    <w:rsid w:val="00452751"/>
    <w:rsid w:val="0045351E"/>
    <w:rsid w:val="004875A1"/>
    <w:rsid w:val="004A7515"/>
    <w:rsid w:val="004B7685"/>
    <w:rsid w:val="004F0DD4"/>
    <w:rsid w:val="004F1A15"/>
    <w:rsid w:val="00512954"/>
    <w:rsid w:val="00535E0D"/>
    <w:rsid w:val="005666B0"/>
    <w:rsid w:val="00570615"/>
    <w:rsid w:val="005C655C"/>
    <w:rsid w:val="005D45C8"/>
    <w:rsid w:val="005E699A"/>
    <w:rsid w:val="005F0BB5"/>
    <w:rsid w:val="006119F0"/>
    <w:rsid w:val="00612B18"/>
    <w:rsid w:val="00631EA7"/>
    <w:rsid w:val="00640518"/>
    <w:rsid w:val="0064606F"/>
    <w:rsid w:val="0064734A"/>
    <w:rsid w:val="00660AB4"/>
    <w:rsid w:val="006744C0"/>
    <w:rsid w:val="00685D91"/>
    <w:rsid w:val="006872CD"/>
    <w:rsid w:val="00690B42"/>
    <w:rsid w:val="006A0D8B"/>
    <w:rsid w:val="006E6A13"/>
    <w:rsid w:val="006F26E4"/>
    <w:rsid w:val="006F45E6"/>
    <w:rsid w:val="00711CE5"/>
    <w:rsid w:val="00727FE7"/>
    <w:rsid w:val="00732754"/>
    <w:rsid w:val="00734C0D"/>
    <w:rsid w:val="00773C4C"/>
    <w:rsid w:val="007810CF"/>
    <w:rsid w:val="0078448B"/>
    <w:rsid w:val="0079071E"/>
    <w:rsid w:val="007E1016"/>
    <w:rsid w:val="007E433B"/>
    <w:rsid w:val="007E7BE6"/>
    <w:rsid w:val="007F464B"/>
    <w:rsid w:val="00821413"/>
    <w:rsid w:val="00836106"/>
    <w:rsid w:val="00836A4C"/>
    <w:rsid w:val="0085659D"/>
    <w:rsid w:val="008A102C"/>
    <w:rsid w:val="008A1B5F"/>
    <w:rsid w:val="008C0D33"/>
    <w:rsid w:val="008C1BCD"/>
    <w:rsid w:val="008E202B"/>
    <w:rsid w:val="008F44DD"/>
    <w:rsid w:val="0091551B"/>
    <w:rsid w:val="009205CA"/>
    <w:rsid w:val="00946BFB"/>
    <w:rsid w:val="00955278"/>
    <w:rsid w:val="00962D5A"/>
    <w:rsid w:val="009B2E65"/>
    <w:rsid w:val="009B56D4"/>
    <w:rsid w:val="009D1EA4"/>
    <w:rsid w:val="009F0343"/>
    <w:rsid w:val="009F0D4E"/>
    <w:rsid w:val="009F7364"/>
    <w:rsid w:val="00A11521"/>
    <w:rsid w:val="00A17E52"/>
    <w:rsid w:val="00A2518B"/>
    <w:rsid w:val="00A46E75"/>
    <w:rsid w:val="00A471C8"/>
    <w:rsid w:val="00A91F50"/>
    <w:rsid w:val="00A93FA6"/>
    <w:rsid w:val="00AA0DBD"/>
    <w:rsid w:val="00AA5108"/>
    <w:rsid w:val="00AB0D23"/>
    <w:rsid w:val="00AC0234"/>
    <w:rsid w:val="00AD7ED2"/>
    <w:rsid w:val="00AE5788"/>
    <w:rsid w:val="00AE7271"/>
    <w:rsid w:val="00B11137"/>
    <w:rsid w:val="00B21DC1"/>
    <w:rsid w:val="00B21F34"/>
    <w:rsid w:val="00B259ED"/>
    <w:rsid w:val="00B333B7"/>
    <w:rsid w:val="00B560F3"/>
    <w:rsid w:val="00B6413A"/>
    <w:rsid w:val="00B827B6"/>
    <w:rsid w:val="00BA774E"/>
    <w:rsid w:val="00BB503D"/>
    <w:rsid w:val="00BD7F38"/>
    <w:rsid w:val="00BF70A9"/>
    <w:rsid w:val="00C03CA7"/>
    <w:rsid w:val="00C067D8"/>
    <w:rsid w:val="00C11CD5"/>
    <w:rsid w:val="00C44B14"/>
    <w:rsid w:val="00C526DA"/>
    <w:rsid w:val="00C747E3"/>
    <w:rsid w:val="00C86707"/>
    <w:rsid w:val="00CF7D7B"/>
    <w:rsid w:val="00D121D0"/>
    <w:rsid w:val="00D177F7"/>
    <w:rsid w:val="00D21760"/>
    <w:rsid w:val="00D47F20"/>
    <w:rsid w:val="00D63F00"/>
    <w:rsid w:val="00D94FED"/>
    <w:rsid w:val="00DB6AFC"/>
    <w:rsid w:val="00DC523D"/>
    <w:rsid w:val="00DD01F6"/>
    <w:rsid w:val="00DD486B"/>
    <w:rsid w:val="00E005F5"/>
    <w:rsid w:val="00E07FCC"/>
    <w:rsid w:val="00E14E2A"/>
    <w:rsid w:val="00E1757E"/>
    <w:rsid w:val="00E230B2"/>
    <w:rsid w:val="00E25BA7"/>
    <w:rsid w:val="00E34151"/>
    <w:rsid w:val="00E45D47"/>
    <w:rsid w:val="00E611B5"/>
    <w:rsid w:val="00E62B41"/>
    <w:rsid w:val="00E7760E"/>
    <w:rsid w:val="00EA4BF6"/>
    <w:rsid w:val="00F02E54"/>
    <w:rsid w:val="00F11163"/>
    <w:rsid w:val="00F249EE"/>
    <w:rsid w:val="00F43C08"/>
    <w:rsid w:val="00F6015D"/>
    <w:rsid w:val="00F62BFF"/>
    <w:rsid w:val="00F76D31"/>
    <w:rsid w:val="00FA3431"/>
    <w:rsid w:val="00FA3482"/>
    <w:rsid w:val="00FA55B5"/>
    <w:rsid w:val="00FB07A8"/>
    <w:rsid w:val="00FB6603"/>
    <w:rsid w:val="00FD1494"/>
    <w:rsid w:val="00FE13EB"/>
    <w:rsid w:val="00FF2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1CE5"/>
    <w:pPr>
      <w:ind w:left="720"/>
      <w:contextualSpacing/>
    </w:pPr>
  </w:style>
  <w:style w:type="paragraph" w:customStyle="1" w:styleId="Default">
    <w:name w:val="Default"/>
    <w:rsid w:val="00962D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1CE5"/>
    <w:pPr>
      <w:ind w:left="720"/>
      <w:contextualSpacing/>
    </w:pPr>
  </w:style>
  <w:style w:type="paragraph" w:customStyle="1" w:styleId="Default">
    <w:name w:val="Default"/>
    <w:rsid w:val="00962D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2906</Words>
  <Characters>17150</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11</cp:revision>
  <cp:lastPrinted>2018-03-07T09:06:00Z</cp:lastPrinted>
  <dcterms:created xsi:type="dcterms:W3CDTF">2020-01-10T13:14:00Z</dcterms:created>
  <dcterms:modified xsi:type="dcterms:W3CDTF">2020-01-13T10:25:00Z</dcterms:modified>
</cp:coreProperties>
</file>